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D" w:rsidRDefault="00355674" w:rsidP="0090393D">
      <w:pPr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16434AF1" wp14:editId="2E9EB1AE">
            <wp:extent cx="2686050" cy="571500"/>
            <wp:effectExtent l="0" t="0" r="0" b="0"/>
            <wp:docPr id="1" name="Immagine 1" descr="A04-ANCE-NAZ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4-ANCE-NAZ-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4" w:rsidRDefault="00174FE4" w:rsidP="001D4D6D">
      <w:pPr>
        <w:ind w:left="284"/>
      </w:pPr>
    </w:p>
    <w:p w:rsidR="00753A1C" w:rsidRDefault="00753A1C" w:rsidP="007F2C28">
      <w:pPr>
        <w:ind w:left="426"/>
        <w:jc w:val="center"/>
        <w:rPr>
          <w:sz w:val="28"/>
        </w:rPr>
      </w:pPr>
    </w:p>
    <w:p w:rsidR="00AE7AA3" w:rsidRDefault="001D4D6D" w:rsidP="00C749B2">
      <w:pPr>
        <w:jc w:val="center"/>
        <w:rPr>
          <w:b/>
        </w:rPr>
      </w:pPr>
      <w:r w:rsidRPr="009F4EA4">
        <w:rPr>
          <w:sz w:val="28"/>
          <w:szCs w:val="24"/>
        </w:rPr>
        <w:t>COMUNICATO STAMPA</w:t>
      </w:r>
      <w:r w:rsidR="00C749B2" w:rsidRPr="00C749B2">
        <w:rPr>
          <w:b/>
        </w:rPr>
        <w:t xml:space="preserve"> </w:t>
      </w:r>
    </w:p>
    <w:p w:rsidR="00AE7AA3" w:rsidRPr="00AE7AA3" w:rsidRDefault="00BE075E" w:rsidP="00AE7A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ANCE: </w:t>
      </w:r>
      <w:r w:rsidR="00AE7AA3" w:rsidRPr="00AE7AA3">
        <w:rPr>
          <w:b/>
          <w:sz w:val="28"/>
        </w:rPr>
        <w:t>BENE</w:t>
      </w:r>
      <w:r w:rsidR="00AD1F82">
        <w:rPr>
          <w:b/>
          <w:sz w:val="28"/>
        </w:rPr>
        <w:t xml:space="preserve"> I</w:t>
      </w:r>
      <w:r>
        <w:rPr>
          <w:b/>
          <w:sz w:val="28"/>
        </w:rPr>
        <w:t xml:space="preserve"> PRINCIPI DEL DDL CONSUMO SUOLO</w:t>
      </w:r>
      <w:r w:rsidR="00AE7AA3" w:rsidRPr="00AE7AA3">
        <w:rPr>
          <w:b/>
          <w:sz w:val="28"/>
        </w:rPr>
        <w:t xml:space="preserve"> </w:t>
      </w:r>
    </w:p>
    <w:p w:rsidR="00C749B2" w:rsidRPr="00AE7AA3" w:rsidRDefault="00BE075E" w:rsidP="00AE7A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 PROMUOVERE</w:t>
      </w:r>
      <w:r w:rsidR="00AE7AA3" w:rsidRPr="00AE7AA3">
        <w:rPr>
          <w:b/>
          <w:sz w:val="28"/>
        </w:rPr>
        <w:t xml:space="preserve"> VERA RIGENERAZIONE URBANA</w:t>
      </w:r>
    </w:p>
    <w:p w:rsidR="00AE7AA3" w:rsidRPr="00AE7AA3" w:rsidRDefault="00AE7AA3" w:rsidP="00AE7AA3">
      <w:pPr>
        <w:spacing w:after="0"/>
        <w:jc w:val="center"/>
        <w:rPr>
          <w:b/>
          <w:sz w:val="24"/>
        </w:rPr>
      </w:pPr>
    </w:p>
    <w:p w:rsidR="00C749B2" w:rsidRPr="00AE7AA3" w:rsidRDefault="00C749B2" w:rsidP="00AE7AA3">
      <w:pPr>
        <w:jc w:val="both"/>
        <w:rPr>
          <w:b/>
          <w:i/>
          <w:sz w:val="24"/>
        </w:rPr>
      </w:pPr>
      <w:r w:rsidRPr="00AE7AA3">
        <w:rPr>
          <w:b/>
          <w:i/>
          <w:sz w:val="24"/>
        </w:rPr>
        <w:t>De Albertis: più coraggio nell’individuare gli strumenti che consentano la sostituzione edilizia</w:t>
      </w:r>
      <w:r w:rsidR="00F31524">
        <w:rPr>
          <w:b/>
          <w:i/>
          <w:sz w:val="24"/>
        </w:rPr>
        <w:t>,</w:t>
      </w:r>
      <w:r w:rsidRPr="00AE7AA3">
        <w:rPr>
          <w:b/>
          <w:i/>
          <w:sz w:val="24"/>
        </w:rPr>
        <w:t xml:space="preserve"> motore per la ri</w:t>
      </w:r>
      <w:r w:rsidR="0069661F">
        <w:rPr>
          <w:b/>
          <w:i/>
          <w:sz w:val="24"/>
        </w:rPr>
        <w:t xml:space="preserve">generazione </w:t>
      </w:r>
      <w:r w:rsidRPr="00AE7AA3">
        <w:rPr>
          <w:b/>
          <w:i/>
          <w:sz w:val="24"/>
        </w:rPr>
        <w:t>delle nostre città</w:t>
      </w:r>
      <w:r w:rsidR="000736F2">
        <w:rPr>
          <w:b/>
          <w:i/>
          <w:sz w:val="24"/>
        </w:rPr>
        <w:t>.</w:t>
      </w:r>
    </w:p>
    <w:p w:rsidR="00C749B2" w:rsidRPr="00AD1F82" w:rsidRDefault="00C749B2" w:rsidP="00AE7AA3">
      <w:pPr>
        <w:jc w:val="both"/>
        <w:rPr>
          <w:sz w:val="24"/>
        </w:rPr>
      </w:pPr>
      <w:r w:rsidRPr="00AE7AA3">
        <w:rPr>
          <w:b/>
          <w:sz w:val="24"/>
        </w:rPr>
        <w:t>“Il mercato è fortemente cambiato</w:t>
      </w:r>
      <w:r w:rsidR="0069661F">
        <w:rPr>
          <w:sz w:val="24"/>
        </w:rPr>
        <w:t>. La domanda si è dimezzata rispetto al 2006 e sugli attuali livelli si stabilizzerà nei prossimi anni</w:t>
      </w:r>
      <w:r w:rsidR="00A6199A">
        <w:rPr>
          <w:sz w:val="24"/>
        </w:rPr>
        <w:t>:</w:t>
      </w:r>
      <w:r w:rsidR="009261C4">
        <w:rPr>
          <w:sz w:val="24"/>
        </w:rPr>
        <w:t xml:space="preserve"> </w:t>
      </w:r>
      <w:r w:rsidR="00A6199A">
        <w:rPr>
          <w:sz w:val="24"/>
        </w:rPr>
        <w:t xml:space="preserve"> </w:t>
      </w:r>
      <w:r w:rsidR="00A6199A">
        <w:rPr>
          <w:b/>
          <w:sz w:val="24"/>
        </w:rPr>
        <w:t>i</w:t>
      </w:r>
      <w:r w:rsidRPr="00F31524">
        <w:rPr>
          <w:b/>
          <w:sz w:val="24"/>
        </w:rPr>
        <w:t xml:space="preserve"> permessi di costruire sono tornati </w:t>
      </w:r>
      <w:r w:rsidR="00A6199A">
        <w:rPr>
          <w:b/>
          <w:sz w:val="24"/>
        </w:rPr>
        <w:t>ai livelli del</w:t>
      </w:r>
      <w:r w:rsidRPr="00F31524">
        <w:rPr>
          <w:b/>
          <w:sz w:val="24"/>
        </w:rPr>
        <w:t xml:space="preserve"> 1936</w:t>
      </w:r>
      <w:r w:rsidR="00A6199A">
        <w:rPr>
          <w:b/>
          <w:sz w:val="24"/>
        </w:rPr>
        <w:t>.</w:t>
      </w:r>
      <w:r w:rsidRPr="00AE7AA3">
        <w:rPr>
          <w:sz w:val="24"/>
        </w:rPr>
        <w:t xml:space="preserve"> </w:t>
      </w:r>
      <w:r w:rsidR="00A6199A">
        <w:rPr>
          <w:sz w:val="24"/>
        </w:rPr>
        <w:t>Le imprese</w:t>
      </w:r>
      <w:r w:rsidR="0069661F">
        <w:rPr>
          <w:b/>
          <w:sz w:val="24"/>
        </w:rPr>
        <w:t xml:space="preserve"> sono</w:t>
      </w:r>
      <w:r w:rsidR="00A6199A">
        <w:rPr>
          <w:b/>
          <w:sz w:val="24"/>
        </w:rPr>
        <w:t>, dunque,</w:t>
      </w:r>
      <w:r w:rsidRPr="00AE7AA3">
        <w:rPr>
          <w:b/>
          <w:sz w:val="24"/>
        </w:rPr>
        <w:t xml:space="preserve"> consapevoli che si debba intervenire sul costruito</w:t>
      </w:r>
      <w:r w:rsidRPr="00AE7AA3">
        <w:rPr>
          <w:sz w:val="24"/>
        </w:rPr>
        <w:t xml:space="preserve">, andando a intercettare una domanda che è sempre più selettiva ed esigente”, commenta il </w:t>
      </w:r>
      <w:r w:rsidRPr="00AE7AA3">
        <w:rPr>
          <w:b/>
          <w:sz w:val="24"/>
        </w:rPr>
        <w:t>Presidente dell’Ance, Claudio De Albertis</w:t>
      </w:r>
      <w:r w:rsidR="00AD1F82">
        <w:rPr>
          <w:b/>
          <w:sz w:val="24"/>
        </w:rPr>
        <w:t xml:space="preserve">, </w:t>
      </w:r>
      <w:r w:rsidR="00AD1F82" w:rsidRPr="00AD1F82">
        <w:rPr>
          <w:sz w:val="24"/>
        </w:rPr>
        <w:t>in merito all’approvazione</w:t>
      </w:r>
      <w:r w:rsidR="00AD1F82">
        <w:rPr>
          <w:b/>
          <w:sz w:val="24"/>
        </w:rPr>
        <w:t xml:space="preserve"> </w:t>
      </w:r>
      <w:r w:rsidR="00AD1F82">
        <w:rPr>
          <w:sz w:val="24"/>
        </w:rPr>
        <w:t>da parte della</w:t>
      </w:r>
      <w:r w:rsidR="00AD1F82" w:rsidRPr="00AD1F82">
        <w:rPr>
          <w:sz w:val="24"/>
        </w:rPr>
        <w:t xml:space="preserve"> Commissione ambiente della Camera</w:t>
      </w:r>
      <w:r w:rsidR="00AD1F82">
        <w:rPr>
          <w:sz w:val="24"/>
        </w:rPr>
        <w:t xml:space="preserve"> del </w:t>
      </w:r>
      <w:proofErr w:type="spellStart"/>
      <w:r w:rsidR="00AD1F82">
        <w:rPr>
          <w:sz w:val="24"/>
        </w:rPr>
        <w:t>ddl</w:t>
      </w:r>
      <w:proofErr w:type="spellEnd"/>
      <w:r w:rsidR="00AD1F82">
        <w:rPr>
          <w:sz w:val="24"/>
        </w:rPr>
        <w:t xml:space="preserve"> sul consumo di suolo</w:t>
      </w:r>
      <w:r w:rsidR="00A6199A">
        <w:rPr>
          <w:sz w:val="24"/>
        </w:rPr>
        <w:t>.</w:t>
      </w:r>
    </w:p>
    <w:p w:rsidR="00AD1F82" w:rsidRDefault="00C749B2" w:rsidP="00BE075E">
      <w:pPr>
        <w:spacing w:after="0"/>
        <w:jc w:val="both"/>
        <w:rPr>
          <w:sz w:val="24"/>
        </w:rPr>
      </w:pPr>
      <w:r w:rsidRPr="00AE7AA3">
        <w:rPr>
          <w:b/>
          <w:sz w:val="24"/>
        </w:rPr>
        <w:t xml:space="preserve">“Il </w:t>
      </w:r>
      <w:r w:rsidR="00EA05B4">
        <w:rPr>
          <w:b/>
          <w:sz w:val="24"/>
        </w:rPr>
        <w:t>provvedimento</w:t>
      </w:r>
      <w:r w:rsidR="00AD1F82">
        <w:rPr>
          <w:sz w:val="24"/>
        </w:rPr>
        <w:t xml:space="preserve"> approvato</w:t>
      </w:r>
      <w:r w:rsidR="00EA05B4">
        <w:rPr>
          <w:sz w:val="24"/>
        </w:rPr>
        <w:t xml:space="preserve"> </w:t>
      </w:r>
      <w:r w:rsidRPr="00AE7AA3">
        <w:rPr>
          <w:sz w:val="24"/>
        </w:rPr>
        <w:t xml:space="preserve">contiene </w:t>
      </w:r>
      <w:r w:rsidRPr="00BE075E">
        <w:rPr>
          <w:b/>
          <w:sz w:val="24"/>
        </w:rPr>
        <w:t>principi che sono coerenti</w:t>
      </w:r>
      <w:r w:rsidRPr="00AE7AA3">
        <w:rPr>
          <w:sz w:val="24"/>
        </w:rPr>
        <w:t xml:space="preserve"> con questi obiettivi</w:t>
      </w:r>
      <w:r w:rsidR="00AD1F82">
        <w:rPr>
          <w:sz w:val="24"/>
        </w:rPr>
        <w:t>,</w:t>
      </w:r>
      <w:r w:rsidRPr="00AE7AA3">
        <w:rPr>
          <w:sz w:val="24"/>
        </w:rPr>
        <w:t xml:space="preserve"> però </w:t>
      </w:r>
      <w:r w:rsidRPr="00AD1F82">
        <w:rPr>
          <w:b/>
          <w:sz w:val="24"/>
        </w:rPr>
        <w:t>deve avere</w:t>
      </w:r>
      <w:r w:rsidRPr="00AE7AA3">
        <w:rPr>
          <w:sz w:val="24"/>
        </w:rPr>
        <w:t xml:space="preserve"> </w:t>
      </w:r>
      <w:r w:rsidRPr="00AE7AA3">
        <w:rPr>
          <w:b/>
          <w:sz w:val="24"/>
        </w:rPr>
        <w:t>più coraggio</w:t>
      </w:r>
      <w:r w:rsidR="00BE075E">
        <w:rPr>
          <w:sz w:val="24"/>
        </w:rPr>
        <w:t>: ci</w:t>
      </w:r>
      <w:r w:rsidRPr="00AE7AA3">
        <w:rPr>
          <w:sz w:val="24"/>
        </w:rPr>
        <w:t xml:space="preserve"> vogliono </w:t>
      </w:r>
      <w:r w:rsidRPr="00AD1F82">
        <w:rPr>
          <w:b/>
          <w:sz w:val="24"/>
        </w:rPr>
        <w:t xml:space="preserve">strumenti operativi </w:t>
      </w:r>
      <w:r w:rsidRPr="00AE7AA3">
        <w:rPr>
          <w:sz w:val="24"/>
        </w:rPr>
        <w:t>che consentano</w:t>
      </w:r>
      <w:r w:rsidR="00AD1F82">
        <w:rPr>
          <w:sz w:val="24"/>
        </w:rPr>
        <w:t xml:space="preserve"> di realizzare</w:t>
      </w:r>
      <w:r w:rsidRPr="00AE7AA3">
        <w:rPr>
          <w:sz w:val="24"/>
        </w:rPr>
        <w:t xml:space="preserve"> interventi di vera rigenerazione urbana”, sottolinea il Presidente Ance che spiega:</w:t>
      </w:r>
      <w:r w:rsidR="00AE7AA3">
        <w:rPr>
          <w:sz w:val="24"/>
        </w:rPr>
        <w:t xml:space="preserve"> </w:t>
      </w:r>
      <w:r w:rsidRPr="00AE7AA3">
        <w:rPr>
          <w:b/>
          <w:sz w:val="24"/>
        </w:rPr>
        <w:t xml:space="preserve">“E’ dagli anni ’70 che ci riempiamo la bocca con </w:t>
      </w:r>
      <w:r w:rsidR="0069661F">
        <w:rPr>
          <w:b/>
          <w:sz w:val="24"/>
        </w:rPr>
        <w:t>il termine di</w:t>
      </w:r>
      <w:r w:rsidRPr="00AE7AA3">
        <w:rPr>
          <w:b/>
          <w:sz w:val="24"/>
        </w:rPr>
        <w:t xml:space="preserve"> rigenerazione delle città e poi non siamo stati in grado di fare nulla </w:t>
      </w:r>
      <w:r w:rsidRPr="00AD1F82">
        <w:rPr>
          <w:sz w:val="24"/>
        </w:rPr>
        <w:t xml:space="preserve">in tal senso, anche a causa di posizioni fortemente </w:t>
      </w:r>
      <w:r w:rsidR="003B09C6">
        <w:rPr>
          <w:sz w:val="24"/>
        </w:rPr>
        <w:t>ideologiche</w:t>
      </w:r>
      <w:r w:rsidR="00BE075E">
        <w:rPr>
          <w:sz w:val="24"/>
        </w:rPr>
        <w:t xml:space="preserve"> che hanno frenato il processo</w:t>
      </w:r>
      <w:r w:rsidRPr="00AD1F82">
        <w:rPr>
          <w:sz w:val="24"/>
        </w:rPr>
        <w:t xml:space="preserve">”.  </w:t>
      </w:r>
    </w:p>
    <w:p w:rsidR="00AE7AA3" w:rsidRDefault="003B09C6" w:rsidP="00BE075E">
      <w:pPr>
        <w:spacing w:after="0"/>
        <w:jc w:val="both"/>
        <w:rPr>
          <w:sz w:val="24"/>
        </w:rPr>
      </w:pPr>
      <w:r>
        <w:rPr>
          <w:sz w:val="24"/>
        </w:rPr>
        <w:t xml:space="preserve"> E’ ora che o</w:t>
      </w:r>
      <w:r w:rsidR="00AD1F82">
        <w:rPr>
          <w:sz w:val="24"/>
        </w:rPr>
        <w:t xml:space="preserve">gnuno </w:t>
      </w:r>
      <w:r>
        <w:rPr>
          <w:sz w:val="24"/>
        </w:rPr>
        <w:t xml:space="preserve">faccia </w:t>
      </w:r>
      <w:r w:rsidR="00AD1F82">
        <w:rPr>
          <w:sz w:val="24"/>
        </w:rPr>
        <w:t xml:space="preserve">la propria parte. </w:t>
      </w:r>
      <w:r w:rsidR="00C749B2" w:rsidRPr="00AE7AA3">
        <w:rPr>
          <w:b/>
          <w:sz w:val="24"/>
        </w:rPr>
        <w:t>“Le imprese finora non avevano alcuna convenienza</w:t>
      </w:r>
      <w:r w:rsidR="00C749B2" w:rsidRPr="00AE7AA3">
        <w:rPr>
          <w:sz w:val="24"/>
        </w:rPr>
        <w:t xml:space="preserve"> </w:t>
      </w:r>
      <w:r w:rsidR="00C749B2" w:rsidRPr="00AE7AA3">
        <w:rPr>
          <w:b/>
          <w:sz w:val="24"/>
        </w:rPr>
        <w:t>a intervenire sul patrimonio esistente</w:t>
      </w:r>
      <w:r w:rsidR="00C749B2" w:rsidRPr="00AE7AA3">
        <w:rPr>
          <w:sz w:val="24"/>
        </w:rPr>
        <w:t xml:space="preserve">, perché </w:t>
      </w:r>
      <w:r w:rsidR="00C749B2" w:rsidRPr="00AD1F82">
        <w:rPr>
          <w:b/>
          <w:sz w:val="24"/>
        </w:rPr>
        <w:t xml:space="preserve">i tempi </w:t>
      </w:r>
      <w:r w:rsidR="0069661F">
        <w:rPr>
          <w:b/>
          <w:sz w:val="24"/>
        </w:rPr>
        <w:t>legati all’iter urbanistico-edilizio</w:t>
      </w:r>
      <w:r w:rsidR="00C749B2" w:rsidRPr="00AE7AA3">
        <w:rPr>
          <w:sz w:val="24"/>
        </w:rPr>
        <w:t xml:space="preserve"> per rimettere mano a un vecchio edificio erano </w:t>
      </w:r>
      <w:r w:rsidR="0069661F">
        <w:rPr>
          <w:sz w:val="24"/>
        </w:rPr>
        <w:t xml:space="preserve">enormemente </w:t>
      </w:r>
      <w:r w:rsidR="00C749B2" w:rsidRPr="00AD1F82">
        <w:rPr>
          <w:b/>
          <w:sz w:val="24"/>
        </w:rPr>
        <w:t>svantaggiosi</w:t>
      </w:r>
      <w:r w:rsidR="00C749B2" w:rsidRPr="00AE7AA3">
        <w:rPr>
          <w:sz w:val="24"/>
        </w:rPr>
        <w:t xml:space="preserve"> rispetto a quelli necessari a </w:t>
      </w:r>
      <w:r w:rsidR="0069661F">
        <w:rPr>
          <w:sz w:val="24"/>
        </w:rPr>
        <w:t>costruirne uno nuovo e comportavano oneri finanziari insopportabili</w:t>
      </w:r>
      <w:r w:rsidR="00C749B2" w:rsidRPr="00AE7AA3">
        <w:rPr>
          <w:sz w:val="24"/>
        </w:rPr>
        <w:t xml:space="preserve">”. </w:t>
      </w:r>
    </w:p>
    <w:p w:rsidR="00BE075E" w:rsidRDefault="00BE075E" w:rsidP="00BE075E">
      <w:pPr>
        <w:spacing w:after="0"/>
        <w:jc w:val="both"/>
        <w:rPr>
          <w:sz w:val="24"/>
        </w:rPr>
      </w:pPr>
    </w:p>
    <w:p w:rsidR="00C749B2" w:rsidRPr="0069661F" w:rsidRDefault="00C749B2" w:rsidP="0069661F">
      <w:pPr>
        <w:spacing w:after="0"/>
        <w:jc w:val="both"/>
        <w:rPr>
          <w:b/>
          <w:sz w:val="24"/>
        </w:rPr>
      </w:pPr>
      <w:r w:rsidRPr="00AE7AA3">
        <w:rPr>
          <w:sz w:val="24"/>
        </w:rPr>
        <w:t xml:space="preserve">Ora </w:t>
      </w:r>
      <w:r w:rsidRPr="00AD1F82">
        <w:rPr>
          <w:b/>
          <w:sz w:val="24"/>
        </w:rPr>
        <w:t xml:space="preserve">qualcosa </w:t>
      </w:r>
      <w:r w:rsidR="00AD1F82">
        <w:rPr>
          <w:b/>
          <w:sz w:val="24"/>
        </w:rPr>
        <w:t>sta cambiando</w:t>
      </w:r>
      <w:r w:rsidR="00AE7AA3">
        <w:rPr>
          <w:sz w:val="24"/>
        </w:rPr>
        <w:t xml:space="preserve">, sottolinea De Albertis, </w:t>
      </w:r>
      <w:r w:rsidR="00AE7AA3" w:rsidRPr="00AE7AA3">
        <w:rPr>
          <w:b/>
          <w:sz w:val="24"/>
        </w:rPr>
        <w:t>“</w:t>
      </w:r>
      <w:r w:rsidRPr="00AD1F82">
        <w:rPr>
          <w:sz w:val="24"/>
        </w:rPr>
        <w:t xml:space="preserve">ma si può e si </w:t>
      </w:r>
      <w:r w:rsidRPr="00AD1F82">
        <w:rPr>
          <w:b/>
          <w:sz w:val="24"/>
        </w:rPr>
        <w:t>deve fare molto più</w:t>
      </w:r>
      <w:r w:rsidR="0069661F">
        <w:rPr>
          <w:b/>
          <w:sz w:val="24"/>
        </w:rPr>
        <w:t>,</w:t>
      </w:r>
      <w:r w:rsidRPr="00AD1F82">
        <w:rPr>
          <w:sz w:val="24"/>
        </w:rPr>
        <w:t xml:space="preserve"> </w:t>
      </w:r>
      <w:r w:rsidR="00AD1F82" w:rsidRPr="00AD1F82">
        <w:rPr>
          <w:sz w:val="24"/>
        </w:rPr>
        <w:t>non solo</w:t>
      </w:r>
      <w:r w:rsidRPr="00AD1F82">
        <w:rPr>
          <w:sz w:val="24"/>
        </w:rPr>
        <w:t xml:space="preserve"> in termini di</w:t>
      </w:r>
      <w:r w:rsidR="00AD1F82" w:rsidRPr="00AD1F82">
        <w:rPr>
          <w:sz w:val="24"/>
        </w:rPr>
        <w:t xml:space="preserve"> strument</w:t>
      </w:r>
      <w:r w:rsidR="0069661F">
        <w:rPr>
          <w:sz w:val="24"/>
        </w:rPr>
        <w:t>azione urbanistica</w:t>
      </w:r>
      <w:r w:rsidR="00AD1F82" w:rsidRPr="00AD1F82">
        <w:rPr>
          <w:sz w:val="24"/>
        </w:rPr>
        <w:t>,</w:t>
      </w:r>
      <w:r w:rsidR="00AD1F82" w:rsidRPr="003B09C6">
        <w:rPr>
          <w:sz w:val="24"/>
        </w:rPr>
        <w:t xml:space="preserve"> ma</w:t>
      </w:r>
      <w:r w:rsidR="00AD1F82">
        <w:rPr>
          <w:b/>
          <w:sz w:val="24"/>
        </w:rPr>
        <w:t xml:space="preserve"> anche predisponendo</w:t>
      </w:r>
      <w:r w:rsidRPr="00AE7AA3">
        <w:rPr>
          <w:b/>
          <w:sz w:val="24"/>
        </w:rPr>
        <w:t xml:space="preserve"> adeguate leve fiscali che promuovano la sostituzione</w:t>
      </w:r>
      <w:r w:rsidR="0069661F">
        <w:rPr>
          <w:b/>
          <w:sz w:val="24"/>
        </w:rPr>
        <w:t xml:space="preserve"> edilizia e di conseguenza l’</w:t>
      </w:r>
      <w:proofErr w:type="spellStart"/>
      <w:r w:rsidR="0069661F">
        <w:rPr>
          <w:b/>
          <w:sz w:val="24"/>
        </w:rPr>
        <w:t>efficientamento</w:t>
      </w:r>
      <w:proofErr w:type="spellEnd"/>
      <w:r w:rsidR="0069661F">
        <w:rPr>
          <w:b/>
          <w:sz w:val="24"/>
        </w:rPr>
        <w:t xml:space="preserve"> energetico</w:t>
      </w:r>
      <w:r w:rsidRPr="00AE7AA3">
        <w:rPr>
          <w:b/>
          <w:sz w:val="24"/>
        </w:rPr>
        <w:t>”.</w:t>
      </w:r>
      <w:r w:rsidR="0069661F">
        <w:rPr>
          <w:b/>
          <w:sz w:val="24"/>
        </w:rPr>
        <w:t xml:space="preserve"> </w:t>
      </w:r>
      <w:r w:rsidRPr="00AE7AA3">
        <w:rPr>
          <w:b/>
          <w:sz w:val="24"/>
        </w:rPr>
        <w:t>“</w:t>
      </w:r>
      <w:r w:rsidR="003B09C6">
        <w:rPr>
          <w:sz w:val="24"/>
        </w:rPr>
        <w:t>Oggi</w:t>
      </w:r>
      <w:r w:rsidR="003B09C6" w:rsidRPr="003B09C6">
        <w:rPr>
          <w:sz w:val="24"/>
        </w:rPr>
        <w:t xml:space="preserve"> tra l’altro assistiamo a </w:t>
      </w:r>
      <w:r w:rsidR="003B09C6" w:rsidRPr="003B09C6">
        <w:rPr>
          <w:b/>
          <w:sz w:val="24"/>
        </w:rPr>
        <w:t>una forte volontà</w:t>
      </w:r>
      <w:r w:rsidR="003B09C6" w:rsidRPr="003B09C6">
        <w:rPr>
          <w:sz w:val="24"/>
        </w:rPr>
        <w:t xml:space="preserve"> </w:t>
      </w:r>
      <w:r w:rsidR="0069661F">
        <w:rPr>
          <w:sz w:val="24"/>
        </w:rPr>
        <w:t>delle famiglie</w:t>
      </w:r>
      <w:r w:rsidR="003B09C6">
        <w:rPr>
          <w:sz w:val="24"/>
        </w:rPr>
        <w:t xml:space="preserve"> di </w:t>
      </w:r>
      <w:r w:rsidR="003B09C6" w:rsidRPr="003B09C6">
        <w:rPr>
          <w:b/>
          <w:sz w:val="24"/>
        </w:rPr>
        <w:t>tornare a vivere nelle città</w:t>
      </w:r>
      <w:r w:rsidR="0069661F">
        <w:rPr>
          <w:b/>
          <w:sz w:val="24"/>
        </w:rPr>
        <w:t xml:space="preserve"> costruite</w:t>
      </w:r>
      <w:r w:rsidR="0069661F">
        <w:rPr>
          <w:sz w:val="24"/>
        </w:rPr>
        <w:t xml:space="preserve">,  capaci di offrire un modello di qualità della vita più soddisfacente e attrattivo”. </w:t>
      </w:r>
      <w:bookmarkStart w:id="0" w:name="_GoBack"/>
      <w:bookmarkEnd w:id="0"/>
      <w:r w:rsidR="0069661F">
        <w:rPr>
          <w:sz w:val="24"/>
        </w:rPr>
        <w:t>Quindi, conclude il Presidente dei costruttori</w:t>
      </w:r>
      <w:r w:rsidR="0081437B">
        <w:rPr>
          <w:sz w:val="24"/>
        </w:rPr>
        <w:t>,</w:t>
      </w:r>
      <w:r w:rsidR="0069661F">
        <w:rPr>
          <w:sz w:val="24"/>
        </w:rPr>
        <w:t xml:space="preserve"> </w:t>
      </w:r>
      <w:r w:rsidR="0069661F" w:rsidRPr="0069661F">
        <w:rPr>
          <w:b/>
          <w:sz w:val="24"/>
        </w:rPr>
        <w:t>“è</w:t>
      </w:r>
      <w:r w:rsidR="0069661F">
        <w:rPr>
          <w:sz w:val="24"/>
        </w:rPr>
        <w:t xml:space="preserve"> </w:t>
      </w:r>
      <w:r w:rsidR="0069661F" w:rsidRPr="0069661F">
        <w:rPr>
          <w:b/>
          <w:sz w:val="24"/>
        </w:rPr>
        <w:t>interesse primario delle imprese intercettare</w:t>
      </w:r>
      <w:r w:rsidR="0069661F">
        <w:rPr>
          <w:sz w:val="24"/>
        </w:rPr>
        <w:t xml:space="preserve"> </w:t>
      </w:r>
      <w:r w:rsidR="0069661F" w:rsidRPr="0069661F">
        <w:rPr>
          <w:b/>
          <w:sz w:val="24"/>
        </w:rPr>
        <w:t>questi flussi di domanda</w:t>
      </w:r>
      <w:r w:rsidR="0069661F">
        <w:rPr>
          <w:sz w:val="24"/>
        </w:rPr>
        <w:t>”</w:t>
      </w:r>
      <w:r w:rsidR="005F48CB">
        <w:rPr>
          <w:sz w:val="24"/>
        </w:rPr>
        <w:t>.</w:t>
      </w:r>
    </w:p>
    <w:p w:rsidR="001D4D6D" w:rsidRPr="00AE7AA3" w:rsidRDefault="001D4D6D" w:rsidP="00AE7AA3">
      <w:pPr>
        <w:ind w:left="426"/>
        <w:jc w:val="both"/>
        <w:rPr>
          <w:sz w:val="32"/>
          <w:szCs w:val="24"/>
        </w:rPr>
      </w:pPr>
    </w:p>
    <w:sectPr w:rsidR="001D4D6D" w:rsidRPr="00AE7AA3" w:rsidSect="006802B8"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C"/>
    <w:rsid w:val="000736F2"/>
    <w:rsid w:val="00081558"/>
    <w:rsid w:val="000D1CBE"/>
    <w:rsid w:val="000F34E0"/>
    <w:rsid w:val="00111AAA"/>
    <w:rsid w:val="00174FE4"/>
    <w:rsid w:val="001A26AB"/>
    <w:rsid w:val="001D4D6D"/>
    <w:rsid w:val="001D74B5"/>
    <w:rsid w:val="002109AC"/>
    <w:rsid w:val="002A2CA7"/>
    <w:rsid w:val="00345044"/>
    <w:rsid w:val="00355674"/>
    <w:rsid w:val="003B09C6"/>
    <w:rsid w:val="00406CB4"/>
    <w:rsid w:val="00534FC1"/>
    <w:rsid w:val="0056494F"/>
    <w:rsid w:val="005C607A"/>
    <w:rsid w:val="005D0E51"/>
    <w:rsid w:val="005D6E09"/>
    <w:rsid w:val="005E7896"/>
    <w:rsid w:val="005F48CB"/>
    <w:rsid w:val="006002B4"/>
    <w:rsid w:val="00633120"/>
    <w:rsid w:val="00642FC7"/>
    <w:rsid w:val="00646FD5"/>
    <w:rsid w:val="00664D75"/>
    <w:rsid w:val="006802B8"/>
    <w:rsid w:val="0069661F"/>
    <w:rsid w:val="006A2A7E"/>
    <w:rsid w:val="00753031"/>
    <w:rsid w:val="00753A1C"/>
    <w:rsid w:val="00785192"/>
    <w:rsid w:val="007D0D58"/>
    <w:rsid w:val="007F2C28"/>
    <w:rsid w:val="00813348"/>
    <w:rsid w:val="0081437B"/>
    <w:rsid w:val="0081577F"/>
    <w:rsid w:val="00880032"/>
    <w:rsid w:val="008A2226"/>
    <w:rsid w:val="008C51A4"/>
    <w:rsid w:val="0090393D"/>
    <w:rsid w:val="009261C4"/>
    <w:rsid w:val="0093093F"/>
    <w:rsid w:val="00931F11"/>
    <w:rsid w:val="009402EB"/>
    <w:rsid w:val="009434D3"/>
    <w:rsid w:val="00960C80"/>
    <w:rsid w:val="009D3B46"/>
    <w:rsid w:val="009D7115"/>
    <w:rsid w:val="009F4EA4"/>
    <w:rsid w:val="00A02754"/>
    <w:rsid w:val="00A03362"/>
    <w:rsid w:val="00A12D0E"/>
    <w:rsid w:val="00A6199A"/>
    <w:rsid w:val="00AB0C97"/>
    <w:rsid w:val="00AC5814"/>
    <w:rsid w:val="00AD1F82"/>
    <w:rsid w:val="00AD77A4"/>
    <w:rsid w:val="00AE7AA3"/>
    <w:rsid w:val="00B36C95"/>
    <w:rsid w:val="00B47CD7"/>
    <w:rsid w:val="00B501D8"/>
    <w:rsid w:val="00BE075E"/>
    <w:rsid w:val="00BE1130"/>
    <w:rsid w:val="00BF5512"/>
    <w:rsid w:val="00BF76E2"/>
    <w:rsid w:val="00C077B5"/>
    <w:rsid w:val="00C749B2"/>
    <w:rsid w:val="00CA424C"/>
    <w:rsid w:val="00D53EC9"/>
    <w:rsid w:val="00DA689D"/>
    <w:rsid w:val="00DC74EC"/>
    <w:rsid w:val="00DD62F3"/>
    <w:rsid w:val="00DF0E32"/>
    <w:rsid w:val="00E00986"/>
    <w:rsid w:val="00E300A9"/>
    <w:rsid w:val="00E436E0"/>
    <w:rsid w:val="00E87EFF"/>
    <w:rsid w:val="00EA05B4"/>
    <w:rsid w:val="00EE207B"/>
    <w:rsid w:val="00F10A74"/>
    <w:rsid w:val="00F13078"/>
    <w:rsid w:val="00F31524"/>
    <w:rsid w:val="00F40257"/>
    <w:rsid w:val="00F76EC0"/>
    <w:rsid w:val="00F838AD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3D"/>
    <w:rPr>
      <w:rFonts w:ascii="Tahoma" w:hAnsi="Tahoma" w:cs="Tahoma"/>
      <w:sz w:val="16"/>
      <w:szCs w:val="16"/>
    </w:rPr>
  </w:style>
  <w:style w:type="paragraph" w:customStyle="1" w:styleId="Corpo">
    <w:name w:val="Corpo"/>
    <w:rsid w:val="00DF0E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3D"/>
    <w:rPr>
      <w:rFonts w:ascii="Tahoma" w:hAnsi="Tahoma" w:cs="Tahoma"/>
      <w:sz w:val="16"/>
      <w:szCs w:val="16"/>
    </w:rPr>
  </w:style>
  <w:style w:type="paragraph" w:customStyle="1" w:styleId="Corpo">
    <w:name w:val="Corpo"/>
    <w:rsid w:val="00DF0E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Sposato Bianca Maria</dc:creator>
  <cp:lastModifiedBy>Codispoti Daniela</cp:lastModifiedBy>
  <cp:revision>8</cp:revision>
  <cp:lastPrinted>2015-10-29T14:04:00Z</cp:lastPrinted>
  <dcterms:created xsi:type="dcterms:W3CDTF">2015-10-29T13:53:00Z</dcterms:created>
  <dcterms:modified xsi:type="dcterms:W3CDTF">2015-10-29T14:17:00Z</dcterms:modified>
</cp:coreProperties>
</file>