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9D" w:rsidRDefault="00C9586D" w:rsidP="00A4069D">
      <w:pPr>
        <w:pStyle w:val="CRIFQuote"/>
        <w:rPr>
          <w:noProof/>
          <w:lang w:val="it-IT" w:eastAsia="it-IT"/>
        </w:rPr>
      </w:pPr>
      <w:bookmarkStart w:id="0" w:name="_Toc433368662"/>
      <w:r>
        <w:rPr>
          <w:noProof/>
          <w:lang w:val="it-IT" w:eastAsia="it-IT"/>
        </w:rPr>
        <w:t xml:space="preserve">COMUNICATO STAMPA </w:t>
      </w:r>
      <w:r w:rsidR="00A4069D">
        <w:rPr>
          <w:noProof/>
          <w:lang w:val="it-IT" w:eastAsia="it-IT"/>
        </w:rPr>
        <w:t xml:space="preserve">BAROMETRO CRIF </w:t>
      </w:r>
    </w:p>
    <w:p w:rsidR="00C63FE4" w:rsidRPr="00166F7C" w:rsidRDefault="009A4A7E" w:rsidP="00C63FE4">
      <w:pPr>
        <w:spacing w:after="120"/>
        <w:jc w:val="center"/>
        <w:rPr>
          <w:b/>
          <w:color w:val="003B79"/>
          <w:sz w:val="20"/>
          <w:szCs w:val="20"/>
          <w:lang w:val="it-IT"/>
        </w:rPr>
      </w:pPr>
      <w:r w:rsidRPr="00166F7C">
        <w:rPr>
          <w:b/>
          <w:color w:val="003B79"/>
          <w:sz w:val="20"/>
          <w:szCs w:val="20"/>
          <w:lang w:val="it-IT"/>
        </w:rPr>
        <w:t>A</w:t>
      </w:r>
      <w:r w:rsidR="00166F7C">
        <w:rPr>
          <w:b/>
          <w:color w:val="003B79"/>
          <w:sz w:val="20"/>
          <w:szCs w:val="20"/>
          <w:lang w:val="it-IT"/>
        </w:rPr>
        <w:t>D APRILE</w:t>
      </w:r>
      <w:r w:rsidR="00C63FE4" w:rsidRPr="00166F7C">
        <w:rPr>
          <w:b/>
          <w:color w:val="003B79"/>
          <w:sz w:val="20"/>
          <w:szCs w:val="20"/>
          <w:lang w:val="it-IT"/>
        </w:rPr>
        <w:t xml:space="preserve"> </w:t>
      </w:r>
      <w:r w:rsidR="00D17B35" w:rsidRPr="00166F7C">
        <w:rPr>
          <w:b/>
          <w:color w:val="003B79"/>
          <w:sz w:val="20"/>
          <w:szCs w:val="20"/>
          <w:lang w:val="it-IT"/>
        </w:rPr>
        <w:t xml:space="preserve">NUOVA </w:t>
      </w:r>
      <w:r w:rsidR="00C63FE4" w:rsidRPr="00166F7C">
        <w:rPr>
          <w:b/>
          <w:color w:val="003B79"/>
          <w:sz w:val="20"/>
          <w:szCs w:val="20"/>
          <w:lang w:val="it-IT"/>
        </w:rPr>
        <w:t>FRENA</w:t>
      </w:r>
      <w:r w:rsidR="00D17B35" w:rsidRPr="00166F7C">
        <w:rPr>
          <w:b/>
          <w:color w:val="003B79"/>
          <w:sz w:val="20"/>
          <w:szCs w:val="20"/>
          <w:lang w:val="it-IT"/>
        </w:rPr>
        <w:t>TA</w:t>
      </w:r>
      <w:r w:rsidR="00C63FE4" w:rsidRPr="00166F7C">
        <w:rPr>
          <w:b/>
          <w:color w:val="003B79"/>
          <w:sz w:val="20"/>
          <w:szCs w:val="20"/>
          <w:lang w:val="it-IT"/>
        </w:rPr>
        <w:t xml:space="preserve"> </w:t>
      </w:r>
      <w:r w:rsidR="00D17B35" w:rsidRPr="00166F7C">
        <w:rPr>
          <w:b/>
          <w:color w:val="003B79"/>
          <w:sz w:val="20"/>
          <w:szCs w:val="20"/>
          <w:lang w:val="it-IT"/>
        </w:rPr>
        <w:t xml:space="preserve">PER </w:t>
      </w:r>
      <w:r w:rsidR="00C63FE4" w:rsidRPr="00166F7C">
        <w:rPr>
          <w:b/>
          <w:color w:val="003B79"/>
          <w:sz w:val="20"/>
          <w:szCs w:val="20"/>
          <w:lang w:val="it-IT"/>
        </w:rPr>
        <w:t>LE RICHIESTE DI MUTUI E SURROGHE (-</w:t>
      </w:r>
      <w:r w:rsidR="005F7CCB">
        <w:rPr>
          <w:b/>
          <w:color w:val="003B79"/>
          <w:sz w:val="20"/>
          <w:szCs w:val="20"/>
          <w:lang w:val="it-IT"/>
        </w:rPr>
        <w:t>10</w:t>
      </w:r>
      <w:r w:rsidR="007D1C17" w:rsidRPr="00166F7C">
        <w:rPr>
          <w:b/>
          <w:color w:val="003B79"/>
          <w:sz w:val="20"/>
          <w:szCs w:val="20"/>
          <w:lang w:val="it-IT"/>
        </w:rPr>
        <w:t>,8</w:t>
      </w:r>
      <w:r w:rsidR="00C63FE4" w:rsidRPr="00166F7C">
        <w:rPr>
          <w:b/>
          <w:color w:val="003B79"/>
          <w:sz w:val="20"/>
          <w:szCs w:val="20"/>
          <w:lang w:val="it-IT"/>
        </w:rPr>
        <w:t xml:space="preserve">%) </w:t>
      </w:r>
      <w:r w:rsidR="007D1C17" w:rsidRPr="00166F7C">
        <w:rPr>
          <w:b/>
          <w:color w:val="003B79"/>
          <w:sz w:val="20"/>
          <w:szCs w:val="20"/>
          <w:lang w:val="it-IT"/>
        </w:rPr>
        <w:t xml:space="preserve">MA L’IMPORTO MEDIO CRESCE </w:t>
      </w:r>
      <w:r w:rsidR="00B73B5D">
        <w:rPr>
          <w:b/>
          <w:color w:val="003B79"/>
          <w:sz w:val="20"/>
          <w:szCs w:val="20"/>
          <w:lang w:val="it-IT"/>
        </w:rPr>
        <w:t xml:space="preserve">ANCORA </w:t>
      </w:r>
      <w:r w:rsidR="00C63FE4" w:rsidRPr="00166F7C">
        <w:rPr>
          <w:b/>
          <w:color w:val="003B79"/>
          <w:sz w:val="20"/>
          <w:szCs w:val="20"/>
          <w:lang w:val="it-IT"/>
        </w:rPr>
        <w:t xml:space="preserve">E </w:t>
      </w:r>
      <w:r w:rsidR="005F7CCB">
        <w:rPr>
          <w:b/>
          <w:color w:val="003B79"/>
          <w:sz w:val="20"/>
          <w:szCs w:val="20"/>
          <w:lang w:val="it-IT"/>
        </w:rPr>
        <w:t>SUPERA</w:t>
      </w:r>
      <w:r w:rsidR="00223686">
        <w:rPr>
          <w:b/>
          <w:color w:val="003B79"/>
          <w:sz w:val="20"/>
          <w:szCs w:val="20"/>
          <w:lang w:val="it-IT"/>
        </w:rPr>
        <w:t xml:space="preserve"> </w:t>
      </w:r>
      <w:r w:rsidR="006E0C36" w:rsidRPr="00166F7C">
        <w:rPr>
          <w:b/>
          <w:color w:val="003B79"/>
          <w:sz w:val="20"/>
          <w:szCs w:val="20"/>
          <w:lang w:val="it-IT"/>
        </w:rPr>
        <w:t>I</w:t>
      </w:r>
      <w:r w:rsidR="00C63FE4" w:rsidRPr="00166F7C">
        <w:rPr>
          <w:b/>
          <w:color w:val="003B79"/>
          <w:sz w:val="20"/>
          <w:szCs w:val="20"/>
          <w:lang w:val="it-IT"/>
        </w:rPr>
        <w:t xml:space="preserve"> </w:t>
      </w:r>
      <w:r w:rsidR="00223686" w:rsidRPr="00166F7C">
        <w:rPr>
          <w:b/>
          <w:color w:val="003B79"/>
          <w:sz w:val="20"/>
          <w:szCs w:val="20"/>
          <w:lang w:val="it-IT"/>
        </w:rPr>
        <w:t>1</w:t>
      </w:r>
      <w:r w:rsidR="00223686">
        <w:rPr>
          <w:b/>
          <w:color w:val="003B79"/>
          <w:sz w:val="20"/>
          <w:szCs w:val="20"/>
          <w:lang w:val="it-IT"/>
        </w:rPr>
        <w:t>30</w:t>
      </w:r>
      <w:r w:rsidR="00C63FE4" w:rsidRPr="00166F7C">
        <w:rPr>
          <w:b/>
          <w:color w:val="003B79"/>
          <w:sz w:val="20"/>
          <w:szCs w:val="20"/>
          <w:lang w:val="it-IT"/>
        </w:rPr>
        <w:t>.</w:t>
      </w:r>
      <w:r w:rsidR="006E0C36" w:rsidRPr="00166F7C">
        <w:rPr>
          <w:b/>
          <w:color w:val="003B79"/>
          <w:sz w:val="20"/>
          <w:szCs w:val="20"/>
          <w:lang w:val="it-IT"/>
        </w:rPr>
        <w:t>000</w:t>
      </w:r>
      <w:r w:rsidR="00C63FE4" w:rsidRPr="00166F7C">
        <w:rPr>
          <w:b/>
          <w:color w:val="003B79"/>
          <w:sz w:val="20"/>
          <w:szCs w:val="20"/>
          <w:lang w:val="it-IT"/>
        </w:rPr>
        <w:t xml:space="preserve"> E</w:t>
      </w:r>
      <w:r w:rsidR="00D17B35" w:rsidRPr="00166F7C">
        <w:rPr>
          <w:b/>
          <w:color w:val="003B79"/>
          <w:sz w:val="20"/>
          <w:szCs w:val="20"/>
          <w:lang w:val="it-IT"/>
        </w:rPr>
        <w:t>URO</w:t>
      </w:r>
      <w:r w:rsidR="00C63FE4" w:rsidRPr="00166F7C">
        <w:rPr>
          <w:b/>
          <w:color w:val="003B79"/>
          <w:sz w:val="20"/>
          <w:szCs w:val="20"/>
          <w:lang w:val="it-IT"/>
        </w:rPr>
        <w:t>.</w:t>
      </w:r>
    </w:p>
    <w:p w:rsidR="00027D8F" w:rsidRDefault="00027D8F" w:rsidP="00096E5F">
      <w:pPr>
        <w:spacing w:after="0" w:line="360" w:lineRule="auto"/>
        <w:jc w:val="center"/>
        <w:rPr>
          <w:b/>
          <w:bCs/>
          <w:iCs/>
          <w:color w:val="003B79"/>
          <w:sz w:val="20"/>
          <w:szCs w:val="20"/>
          <w:lang w:val="it-IT"/>
        </w:rPr>
      </w:pPr>
      <w:r w:rsidRPr="008105F1">
        <w:rPr>
          <w:b/>
          <w:bCs/>
          <w:iCs/>
          <w:color w:val="003B79"/>
          <w:sz w:val="20"/>
          <w:szCs w:val="20"/>
          <w:lang w:val="it-IT"/>
        </w:rPr>
        <w:t>Le evidenze dell’analisi del patrimonio informativo di EURISC – Il Sistema di Informazioni Creditizie di CRIF</w:t>
      </w:r>
    </w:p>
    <w:p w:rsidR="00376CEF" w:rsidRPr="008105F1" w:rsidRDefault="00376CEF" w:rsidP="008A1866">
      <w:pPr>
        <w:spacing w:after="0" w:line="360" w:lineRule="auto"/>
        <w:jc w:val="center"/>
        <w:rPr>
          <w:b/>
          <w:bCs/>
          <w:iCs/>
          <w:color w:val="003B79"/>
          <w:sz w:val="20"/>
          <w:szCs w:val="20"/>
          <w:lang w:val="it-IT"/>
        </w:rPr>
      </w:pPr>
    </w:p>
    <w:p w:rsidR="00B67B92" w:rsidRDefault="004C1495" w:rsidP="005851E1">
      <w:pPr>
        <w:pStyle w:val="CRIFBodyText"/>
        <w:spacing w:after="0"/>
        <w:rPr>
          <w:lang w:val="it-IT"/>
        </w:rPr>
      </w:pPr>
      <w:r w:rsidRPr="004238F0">
        <w:rPr>
          <w:i/>
          <w:lang w:val="it-IT"/>
        </w:rPr>
        <w:t xml:space="preserve">Bologna, </w:t>
      </w:r>
      <w:r w:rsidR="00B066EE">
        <w:rPr>
          <w:i/>
          <w:lang w:val="it-IT"/>
        </w:rPr>
        <w:t>17</w:t>
      </w:r>
      <w:r w:rsidR="00250578" w:rsidRPr="004238F0">
        <w:rPr>
          <w:i/>
          <w:lang w:val="it-IT"/>
        </w:rPr>
        <w:t xml:space="preserve"> </w:t>
      </w:r>
      <w:r w:rsidR="005F7CCB">
        <w:rPr>
          <w:i/>
          <w:lang w:val="it-IT"/>
        </w:rPr>
        <w:t xml:space="preserve">maggio </w:t>
      </w:r>
      <w:r w:rsidR="00CE0C3A" w:rsidRPr="004238F0">
        <w:rPr>
          <w:i/>
          <w:lang w:val="it-IT"/>
        </w:rPr>
        <w:t>201</w:t>
      </w:r>
      <w:r w:rsidR="006A3913">
        <w:rPr>
          <w:i/>
          <w:lang w:val="it-IT"/>
        </w:rPr>
        <w:t>9</w:t>
      </w:r>
      <w:r w:rsidRPr="004C1495">
        <w:rPr>
          <w:lang w:val="it-IT"/>
        </w:rPr>
        <w:t xml:space="preserve"> –</w:t>
      </w:r>
      <w:r w:rsidR="00D17B35">
        <w:rPr>
          <w:lang w:val="it-IT"/>
        </w:rPr>
        <w:t xml:space="preserve"> Prosegue </w:t>
      </w:r>
      <w:r w:rsidR="00F96370">
        <w:rPr>
          <w:lang w:val="it-IT"/>
        </w:rPr>
        <w:t>a</w:t>
      </w:r>
      <w:r w:rsidR="00D17B35">
        <w:rPr>
          <w:lang w:val="it-IT"/>
        </w:rPr>
        <w:t>nche nel mese di</w:t>
      </w:r>
      <w:r w:rsidR="005F7CCB">
        <w:rPr>
          <w:lang w:val="it-IT"/>
        </w:rPr>
        <w:t xml:space="preserve"> aprile</w:t>
      </w:r>
      <w:r w:rsidR="00F96370">
        <w:rPr>
          <w:lang w:val="it-IT"/>
        </w:rPr>
        <w:t xml:space="preserve"> </w:t>
      </w:r>
      <w:r w:rsidR="00F154AD">
        <w:rPr>
          <w:lang w:val="it-IT"/>
        </w:rPr>
        <w:t xml:space="preserve">il rallentamento delle </w:t>
      </w:r>
      <w:r w:rsidR="00525FE9" w:rsidRPr="00975635">
        <w:rPr>
          <w:lang w:val="it-IT"/>
        </w:rPr>
        <w:t xml:space="preserve">richieste di nuovi mutui e surroghe </w:t>
      </w:r>
      <w:r w:rsidR="00D17B35" w:rsidRPr="00975635">
        <w:rPr>
          <w:lang w:val="it-IT"/>
        </w:rPr>
        <w:t xml:space="preserve">da parte delle famiglie italiane </w:t>
      </w:r>
      <w:r w:rsidR="00525FE9" w:rsidRPr="00975635">
        <w:rPr>
          <w:lang w:val="it-IT"/>
        </w:rPr>
        <w:t>(vere e proprie istruttorie formali</w:t>
      </w:r>
      <w:r w:rsidR="00D17B35">
        <w:rPr>
          <w:lang w:val="it-IT"/>
        </w:rPr>
        <w:t xml:space="preserve"> registrate </w:t>
      </w:r>
      <w:r w:rsidR="00D17B35" w:rsidRPr="00975635">
        <w:rPr>
          <w:lang w:val="it-IT"/>
        </w:rPr>
        <w:t>sul Sistema di Informazioni Creditizie di CRIF</w:t>
      </w:r>
      <w:r w:rsidR="00525FE9" w:rsidRPr="00975635">
        <w:rPr>
          <w:lang w:val="it-IT"/>
        </w:rPr>
        <w:t>, non semplici richieste di informazioni o preventivi online)</w:t>
      </w:r>
      <w:r w:rsidR="00525FE9">
        <w:rPr>
          <w:lang w:val="it-IT"/>
        </w:rPr>
        <w:t>,</w:t>
      </w:r>
      <w:r w:rsidR="00487B5E" w:rsidRPr="00975635">
        <w:rPr>
          <w:lang w:val="it-IT"/>
        </w:rPr>
        <w:t xml:space="preserve"> </w:t>
      </w:r>
      <w:r w:rsidR="00525FE9">
        <w:rPr>
          <w:lang w:val="it-IT"/>
        </w:rPr>
        <w:t>c</w:t>
      </w:r>
      <w:r w:rsidR="009C447D">
        <w:rPr>
          <w:lang w:val="it-IT"/>
        </w:rPr>
        <w:t>he fanno registrare una contrazione</w:t>
      </w:r>
      <w:r w:rsidR="00B625C2" w:rsidRPr="00A76335">
        <w:rPr>
          <w:lang w:val="it-IT"/>
        </w:rPr>
        <w:t xml:space="preserve"> </w:t>
      </w:r>
      <w:r w:rsidR="00B625C2">
        <w:rPr>
          <w:lang w:val="it-IT"/>
        </w:rPr>
        <w:t>del</w:t>
      </w:r>
      <w:r w:rsidR="005F7CCB">
        <w:rPr>
          <w:b/>
          <w:lang w:val="it-IT"/>
        </w:rPr>
        <w:t xml:space="preserve"> -10</w:t>
      </w:r>
      <w:r w:rsidR="00F96370">
        <w:rPr>
          <w:b/>
          <w:lang w:val="it-IT"/>
        </w:rPr>
        <w:t>,8</w:t>
      </w:r>
      <w:r w:rsidR="00B625C2">
        <w:rPr>
          <w:b/>
          <w:lang w:val="it-IT"/>
        </w:rPr>
        <w:t xml:space="preserve">% </w:t>
      </w:r>
      <w:r w:rsidR="00F96370">
        <w:rPr>
          <w:lang w:val="it-IT"/>
        </w:rPr>
        <w:t xml:space="preserve">rispetto </w:t>
      </w:r>
      <w:r w:rsidR="00F930A3">
        <w:rPr>
          <w:lang w:val="it-IT"/>
        </w:rPr>
        <w:t>allo stesso mese del</w:t>
      </w:r>
      <w:r w:rsidR="00B625C2" w:rsidRPr="00B625C2">
        <w:rPr>
          <w:lang w:val="it-IT"/>
        </w:rPr>
        <w:t xml:space="preserve"> 2018</w:t>
      </w:r>
      <w:r w:rsidR="009C447D">
        <w:rPr>
          <w:lang w:val="it-IT"/>
        </w:rPr>
        <w:t>, dato che accentua ulteriormente la brusca frenata che aveva caratterizzato il I trimestre dell’anno (-7,9%)</w:t>
      </w:r>
      <w:r w:rsidR="00B625C2">
        <w:rPr>
          <w:lang w:val="it-IT"/>
        </w:rPr>
        <w:t xml:space="preserve">. </w:t>
      </w:r>
    </w:p>
    <w:p w:rsidR="00C82CB4" w:rsidRPr="00E9382E" w:rsidRDefault="00C82CB4" w:rsidP="00E9382E">
      <w:pPr>
        <w:pStyle w:val="CRIFBodyText"/>
        <w:rPr>
          <w:szCs w:val="20"/>
          <w:lang w:val="it-IT"/>
        </w:rPr>
      </w:pPr>
      <w:r w:rsidRPr="005569B5">
        <w:rPr>
          <w:szCs w:val="20"/>
          <w:lang w:val="it-IT"/>
        </w:rPr>
        <w:t>Di seguito sono riportate in forma grafica le variazioni percentuali mensil</w:t>
      </w:r>
      <w:r>
        <w:rPr>
          <w:szCs w:val="20"/>
          <w:lang w:val="it-IT"/>
        </w:rPr>
        <w:t xml:space="preserve">i </w:t>
      </w:r>
      <w:r w:rsidR="00B67B92">
        <w:rPr>
          <w:szCs w:val="20"/>
          <w:lang w:val="it-IT"/>
        </w:rPr>
        <w:t xml:space="preserve">in </w:t>
      </w:r>
      <w:r w:rsidRPr="005569B5">
        <w:rPr>
          <w:szCs w:val="20"/>
          <w:lang w:val="it-IT"/>
        </w:rPr>
        <w:t>valori ponderati</w:t>
      </w:r>
      <w:r w:rsidRPr="00411645">
        <w:rPr>
          <w:szCs w:val="20"/>
          <w:lang w:val="it-IT"/>
        </w:rPr>
        <w:t>, cioè al netto dell’effetto prodotto dal differente numero di giorni lavorativi, sul SIC EURISC,</w:t>
      </w:r>
      <w:r w:rsidRPr="005569B5">
        <w:rPr>
          <w:szCs w:val="20"/>
          <w:lang w:val="it-IT"/>
        </w:rPr>
        <w:t xml:space="preserve"> </w:t>
      </w:r>
      <w:r w:rsidR="00BB183D">
        <w:rPr>
          <w:szCs w:val="20"/>
          <w:lang w:val="it-IT"/>
        </w:rPr>
        <w:t>che raccoglie i dati relativi a</w:t>
      </w:r>
      <w:r w:rsidRPr="005569B5">
        <w:rPr>
          <w:szCs w:val="20"/>
          <w:lang w:val="it-IT"/>
        </w:rPr>
        <w:t xml:space="preserve"> oltre 8</w:t>
      </w:r>
      <w:r w:rsidR="003E570B">
        <w:rPr>
          <w:szCs w:val="20"/>
          <w:lang w:val="it-IT"/>
        </w:rPr>
        <w:t>5</w:t>
      </w:r>
      <w:r w:rsidRPr="005569B5">
        <w:rPr>
          <w:szCs w:val="20"/>
          <w:lang w:val="it-IT"/>
        </w:rPr>
        <w:t xml:space="preserve"> milioni di posizioni creditizie. </w:t>
      </w:r>
    </w:p>
    <w:p w:rsidR="00C82CB4" w:rsidRDefault="00C82CB4" w:rsidP="00C82CB4">
      <w:pPr>
        <w:pStyle w:val="CRIFTitle2"/>
        <w:spacing w:after="0" w:line="240" w:lineRule="auto"/>
        <w:jc w:val="center"/>
        <w:rPr>
          <w:b w:val="0"/>
          <w:bCs/>
          <w:sz w:val="16"/>
          <w:szCs w:val="16"/>
        </w:rPr>
      </w:pPr>
      <w:r>
        <w:t>Andamento del numero di richieste di nuovi mutui e surroghe ponderato a parità di giorni lavorativi</w:t>
      </w:r>
      <w:r w:rsidR="00577A1E">
        <w:rPr>
          <w:noProof/>
          <w:lang w:eastAsia="it-IT"/>
        </w:rPr>
        <w:drawing>
          <wp:inline distT="0" distB="0" distL="0" distR="0">
            <wp:extent cx="5880100" cy="1528445"/>
            <wp:effectExtent l="0" t="0" r="6350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 rotWithShape="1">
                    <a:blip r:embed="rId13" cstate="print"/>
                    <a:srcRect l="3845" r="3099"/>
                    <a:stretch/>
                  </pic:blipFill>
                  <pic:spPr bwMode="auto">
                    <a:xfrm>
                      <a:off x="0" y="0"/>
                      <a:ext cx="5880100" cy="152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82CB4" w:rsidRPr="00160603" w:rsidRDefault="00C82CB4" w:rsidP="00C82CB4">
      <w:pPr>
        <w:spacing w:after="0" w:line="240" w:lineRule="auto"/>
        <w:jc w:val="center"/>
        <w:rPr>
          <w:b/>
          <w:bCs/>
          <w:sz w:val="16"/>
          <w:szCs w:val="16"/>
          <w:lang w:val="it-IT"/>
        </w:rPr>
      </w:pPr>
    </w:p>
    <w:p w:rsidR="00C82CB4" w:rsidRPr="004E1B24" w:rsidRDefault="00C82CB4" w:rsidP="00C82CB4">
      <w:pPr>
        <w:spacing w:after="0" w:line="240" w:lineRule="auto"/>
        <w:rPr>
          <w:b/>
          <w:bCs/>
          <w:sz w:val="16"/>
          <w:szCs w:val="16"/>
          <w:lang w:val="it-IT"/>
        </w:rPr>
      </w:pPr>
    </w:p>
    <w:p w:rsidR="00C82CB4" w:rsidRPr="00160603" w:rsidRDefault="00C82CB4" w:rsidP="00C82CB4">
      <w:pPr>
        <w:pStyle w:val="CRIFCaption"/>
        <w:spacing w:after="0"/>
        <w:jc w:val="center"/>
        <w:rPr>
          <w:lang w:val="it-IT"/>
        </w:rPr>
      </w:pPr>
      <w:r w:rsidRPr="00160603">
        <w:rPr>
          <w:lang w:val="it-IT"/>
        </w:rPr>
        <w:t>Fonte: EURISC – Il Sistema CRIF di Informazioni Creditizie</w:t>
      </w:r>
    </w:p>
    <w:p w:rsidR="00E47281" w:rsidRDefault="00E47281" w:rsidP="008A1866">
      <w:pPr>
        <w:pStyle w:val="CRIFTitle2"/>
      </w:pPr>
    </w:p>
    <w:p w:rsidR="008B7BF3" w:rsidRPr="004822EF" w:rsidRDefault="008B7BF3" w:rsidP="004822EF">
      <w:pPr>
        <w:spacing w:line="360" w:lineRule="auto"/>
        <w:jc w:val="both"/>
        <w:rPr>
          <w:lang w:val="it-IT"/>
        </w:rPr>
      </w:pPr>
      <w:r>
        <w:rPr>
          <w:sz w:val="20"/>
          <w:lang w:val="it-IT"/>
        </w:rPr>
        <w:t>S</w:t>
      </w:r>
      <w:r w:rsidRPr="00A76335">
        <w:rPr>
          <w:sz w:val="20"/>
          <w:lang w:val="it-IT"/>
        </w:rPr>
        <w:t xml:space="preserve">i </w:t>
      </w:r>
      <w:r>
        <w:rPr>
          <w:sz w:val="20"/>
          <w:lang w:val="it-IT"/>
        </w:rPr>
        <w:t>segnala,</w:t>
      </w:r>
      <w:r w:rsidRPr="00A76335">
        <w:rPr>
          <w:sz w:val="20"/>
          <w:lang w:val="it-IT"/>
        </w:rPr>
        <w:t xml:space="preserve"> </w:t>
      </w:r>
      <w:r>
        <w:rPr>
          <w:sz w:val="20"/>
          <w:lang w:val="it-IT"/>
        </w:rPr>
        <w:t xml:space="preserve">tuttavia, </w:t>
      </w:r>
      <w:r w:rsidRPr="00A76335">
        <w:rPr>
          <w:sz w:val="20"/>
          <w:lang w:val="it-IT"/>
        </w:rPr>
        <w:t>la</w:t>
      </w:r>
      <w:r>
        <w:rPr>
          <w:sz w:val="20"/>
          <w:lang w:val="it-IT"/>
        </w:rPr>
        <w:t xml:space="preserve"> costante</w:t>
      </w:r>
      <w:r>
        <w:rPr>
          <w:b/>
          <w:sz w:val="20"/>
          <w:lang w:val="it-IT"/>
        </w:rPr>
        <w:t xml:space="preserve"> crescita </w:t>
      </w:r>
      <w:r w:rsidRPr="00487B5E">
        <w:rPr>
          <w:b/>
          <w:sz w:val="20"/>
          <w:lang w:val="it-IT"/>
        </w:rPr>
        <w:t>dell’importo medio</w:t>
      </w:r>
      <w:r>
        <w:rPr>
          <w:b/>
          <w:sz w:val="20"/>
          <w:lang w:val="it-IT"/>
        </w:rPr>
        <w:t xml:space="preserve"> richiesto, </w:t>
      </w:r>
      <w:r>
        <w:rPr>
          <w:sz w:val="20"/>
          <w:lang w:val="it-IT"/>
        </w:rPr>
        <w:t>che fa segnare un +3,7</w:t>
      </w:r>
      <w:r w:rsidRPr="005851E1">
        <w:rPr>
          <w:sz w:val="20"/>
          <w:lang w:val="it-IT"/>
        </w:rPr>
        <w:t xml:space="preserve">% </w:t>
      </w:r>
      <w:r>
        <w:rPr>
          <w:sz w:val="20"/>
          <w:lang w:val="it-IT"/>
        </w:rPr>
        <w:t xml:space="preserve">per attestarsi a </w:t>
      </w:r>
      <w:r>
        <w:rPr>
          <w:b/>
          <w:sz w:val="20"/>
          <w:lang w:val="it-IT"/>
        </w:rPr>
        <w:t xml:space="preserve">130.311 </w:t>
      </w:r>
      <w:r w:rsidRPr="00390456">
        <w:rPr>
          <w:b/>
          <w:sz w:val="20"/>
          <w:lang w:val="it-IT"/>
        </w:rPr>
        <w:t>Euro</w:t>
      </w:r>
      <w:r w:rsidR="00B73B5D" w:rsidRPr="004822EF">
        <w:rPr>
          <w:sz w:val="20"/>
          <w:lang w:val="it-IT"/>
        </w:rPr>
        <w:t>: a</w:t>
      </w:r>
      <w:r>
        <w:rPr>
          <w:sz w:val="20"/>
          <w:lang w:val="it-IT"/>
        </w:rPr>
        <w:t xml:space="preserve"> livello di singole rilevazioni mensili si tratta del 2° valore medio più elevato registrato dall’inizio del 2013 ad oggi.</w:t>
      </w:r>
    </w:p>
    <w:p w:rsidR="005D5124" w:rsidRDefault="005D5124" w:rsidP="008A1866">
      <w:pPr>
        <w:spacing w:line="360" w:lineRule="auto"/>
        <w:jc w:val="both"/>
        <w:rPr>
          <w:sz w:val="20"/>
          <w:szCs w:val="20"/>
          <w:lang w:val="it-IT"/>
        </w:rPr>
      </w:pPr>
      <w:r w:rsidRPr="00A96C8E">
        <w:rPr>
          <w:sz w:val="20"/>
          <w:szCs w:val="20"/>
          <w:lang w:val="it-IT"/>
        </w:rPr>
        <w:t xml:space="preserve">Relativamente alla distribuzione per </w:t>
      </w:r>
      <w:r w:rsidRPr="00A96C8E">
        <w:rPr>
          <w:b/>
          <w:sz w:val="20"/>
          <w:szCs w:val="20"/>
          <w:lang w:val="it-IT"/>
        </w:rPr>
        <w:t>fasce di importo</w:t>
      </w:r>
      <w:r w:rsidRPr="00A96C8E">
        <w:rPr>
          <w:sz w:val="20"/>
          <w:szCs w:val="20"/>
          <w:lang w:val="it-IT"/>
        </w:rPr>
        <w:t xml:space="preserve">, </w:t>
      </w:r>
      <w:r w:rsidR="00597257">
        <w:rPr>
          <w:sz w:val="20"/>
          <w:szCs w:val="20"/>
          <w:lang w:val="it-IT"/>
        </w:rPr>
        <w:t>ad aprile</w:t>
      </w:r>
      <w:r w:rsidR="00A96C8E" w:rsidRPr="00A96C8E">
        <w:rPr>
          <w:sz w:val="20"/>
          <w:szCs w:val="20"/>
          <w:lang w:val="it-IT"/>
        </w:rPr>
        <w:t xml:space="preserve"> l</w:t>
      </w:r>
      <w:r w:rsidR="00712040">
        <w:rPr>
          <w:sz w:val="20"/>
          <w:szCs w:val="20"/>
          <w:lang w:val="it-IT"/>
        </w:rPr>
        <w:t xml:space="preserve">e richieste si sono concentrate </w:t>
      </w:r>
      <w:r w:rsidR="00E9382E">
        <w:rPr>
          <w:sz w:val="20"/>
          <w:szCs w:val="20"/>
          <w:lang w:val="it-IT"/>
        </w:rPr>
        <w:t xml:space="preserve">prevalentemente </w:t>
      </w:r>
      <w:r w:rsidR="00712040">
        <w:rPr>
          <w:sz w:val="20"/>
          <w:szCs w:val="20"/>
          <w:lang w:val="it-IT"/>
        </w:rPr>
        <w:t>nell</w:t>
      </w:r>
      <w:r w:rsidR="00A96C8E" w:rsidRPr="00A96C8E">
        <w:rPr>
          <w:sz w:val="20"/>
          <w:szCs w:val="20"/>
          <w:lang w:val="it-IT"/>
        </w:rPr>
        <w:t>a</w:t>
      </w:r>
      <w:r w:rsidRPr="00A96C8E">
        <w:rPr>
          <w:sz w:val="20"/>
          <w:szCs w:val="20"/>
          <w:lang w:val="it-IT"/>
        </w:rPr>
        <w:t xml:space="preserve"> </w:t>
      </w:r>
      <w:r w:rsidRPr="00A96C8E">
        <w:rPr>
          <w:b/>
          <w:sz w:val="20"/>
          <w:szCs w:val="20"/>
          <w:lang w:val="it-IT"/>
        </w:rPr>
        <w:t>classe compresa tra 100.001 e 150.000 euro</w:t>
      </w:r>
      <w:r w:rsidRPr="00A96C8E">
        <w:rPr>
          <w:sz w:val="20"/>
          <w:szCs w:val="20"/>
          <w:lang w:val="it-IT"/>
        </w:rPr>
        <w:t xml:space="preserve">, con </w:t>
      </w:r>
      <w:r w:rsidRPr="00A96C8E">
        <w:rPr>
          <w:sz w:val="20"/>
          <w:szCs w:val="20"/>
          <w:lang w:val="it-IT"/>
        </w:rPr>
        <w:lastRenderedPageBreak/>
        <w:t xml:space="preserve">una </w:t>
      </w:r>
      <w:r w:rsidRPr="00A96C8E">
        <w:rPr>
          <w:b/>
          <w:sz w:val="20"/>
          <w:szCs w:val="20"/>
          <w:lang w:val="it-IT"/>
        </w:rPr>
        <w:t xml:space="preserve">quota pari al </w:t>
      </w:r>
      <w:r w:rsidR="00A96C8E" w:rsidRPr="00A96C8E">
        <w:rPr>
          <w:b/>
          <w:sz w:val="20"/>
          <w:szCs w:val="20"/>
          <w:lang w:val="it-IT"/>
        </w:rPr>
        <w:t>29,</w:t>
      </w:r>
      <w:r w:rsidR="009B7712">
        <w:rPr>
          <w:b/>
          <w:sz w:val="20"/>
          <w:szCs w:val="20"/>
          <w:lang w:val="it-IT"/>
        </w:rPr>
        <w:t>4</w:t>
      </w:r>
      <w:r w:rsidRPr="00A96C8E">
        <w:rPr>
          <w:b/>
          <w:sz w:val="20"/>
          <w:szCs w:val="20"/>
          <w:lang w:val="it-IT"/>
        </w:rPr>
        <w:t>%</w:t>
      </w:r>
      <w:r w:rsidRPr="00A96C8E">
        <w:rPr>
          <w:sz w:val="20"/>
          <w:szCs w:val="20"/>
          <w:lang w:val="it-IT"/>
        </w:rPr>
        <w:t xml:space="preserve"> del totale</w:t>
      </w:r>
      <w:r w:rsidR="00B73B5D">
        <w:rPr>
          <w:sz w:val="20"/>
          <w:szCs w:val="20"/>
          <w:lang w:val="it-IT"/>
        </w:rPr>
        <w:t xml:space="preserve"> ma va sottolineato come i mutui di importo inferiore ai 75.000 euro rappresentino un quarto del totale</w:t>
      </w:r>
      <w:r w:rsidRPr="00A96C8E">
        <w:rPr>
          <w:sz w:val="20"/>
          <w:szCs w:val="20"/>
          <w:lang w:val="it-IT"/>
        </w:rPr>
        <w:t xml:space="preserve">. </w:t>
      </w:r>
    </w:p>
    <w:tbl>
      <w:tblPr>
        <w:tblW w:w="4978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/>
      </w:tblPr>
      <w:tblGrid>
        <w:gridCol w:w="2872"/>
        <w:gridCol w:w="2106"/>
      </w:tblGrid>
      <w:tr w:rsidR="00FE3FB8" w:rsidRPr="00DA731B" w:rsidTr="00FE3FB8">
        <w:trPr>
          <w:trHeight w:val="590"/>
          <w:jc w:val="center"/>
        </w:trPr>
        <w:tc>
          <w:tcPr>
            <w:tcW w:w="2872" w:type="dxa"/>
            <w:shd w:val="clear" w:color="auto" w:fill="EE7D11"/>
            <w:noWrap/>
            <w:vAlign w:val="center"/>
            <w:hideMark/>
          </w:tcPr>
          <w:p w:rsidR="00FE3FB8" w:rsidRPr="00DA731B" w:rsidRDefault="00FE3FB8" w:rsidP="00782F7D">
            <w:pPr>
              <w:spacing w:after="0" w:line="240" w:lineRule="auto"/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</w:pPr>
            <w:r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  <w:t>Classe di importo</w:t>
            </w:r>
          </w:p>
        </w:tc>
        <w:tc>
          <w:tcPr>
            <w:tcW w:w="2106" w:type="dxa"/>
            <w:shd w:val="clear" w:color="auto" w:fill="EE7D11"/>
            <w:noWrap/>
            <w:vAlign w:val="center"/>
            <w:hideMark/>
          </w:tcPr>
          <w:p w:rsidR="00FE3FB8" w:rsidRPr="00DA731B" w:rsidRDefault="00FE3FB8" w:rsidP="00782F7D">
            <w:pPr>
              <w:spacing w:after="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DA731B"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  <w:t xml:space="preserve">% </w:t>
            </w:r>
            <w:r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  <w:t>distribuzione anno c</w:t>
            </w:r>
            <w:r w:rsidRPr="00DA731B"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  <w:t>orrente</w:t>
            </w:r>
          </w:p>
        </w:tc>
      </w:tr>
      <w:tr w:rsidR="00FE3FB8" w:rsidRPr="00DA731B" w:rsidTr="00E9382E">
        <w:trPr>
          <w:trHeight w:val="311"/>
          <w:jc w:val="center"/>
        </w:trPr>
        <w:tc>
          <w:tcPr>
            <w:tcW w:w="2872" w:type="dxa"/>
            <w:shd w:val="clear" w:color="auto" w:fill="F8CA9E" w:themeFill="text2" w:themeFillTint="66"/>
            <w:noWrap/>
            <w:vAlign w:val="center"/>
            <w:hideMark/>
          </w:tcPr>
          <w:p w:rsidR="00FE3FB8" w:rsidRPr="000679A3" w:rsidRDefault="00FE3FB8" w:rsidP="00782F7D">
            <w:pPr>
              <w:spacing w:after="0"/>
              <w:rPr>
                <w:sz w:val="18"/>
                <w:szCs w:val="18"/>
              </w:rPr>
            </w:pPr>
            <w:r w:rsidRPr="000679A3">
              <w:rPr>
                <w:sz w:val="18"/>
                <w:szCs w:val="18"/>
              </w:rPr>
              <w:t>Fino a 75.000 €</w:t>
            </w:r>
          </w:p>
        </w:tc>
        <w:tc>
          <w:tcPr>
            <w:tcW w:w="2106" w:type="dxa"/>
            <w:shd w:val="clear" w:color="auto" w:fill="F8CA9E" w:themeFill="text2" w:themeFillTint="66"/>
            <w:noWrap/>
          </w:tcPr>
          <w:p w:rsidR="00FE3FB8" w:rsidRDefault="00000873" w:rsidP="00782F7D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25,4</w:t>
            </w:r>
            <w:r w:rsidR="00FE3FB8" w:rsidRPr="005615F8">
              <w:rPr>
                <w:sz w:val="18"/>
              </w:rPr>
              <w:t>%</w:t>
            </w:r>
          </w:p>
          <w:p w:rsidR="00FE3FB8" w:rsidRPr="005615F8" w:rsidRDefault="00FE3FB8" w:rsidP="00782F7D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E3FB8" w:rsidRPr="00597257" w:rsidTr="00FE3FB8">
        <w:trPr>
          <w:trHeight w:val="351"/>
          <w:jc w:val="center"/>
        </w:trPr>
        <w:tc>
          <w:tcPr>
            <w:tcW w:w="2872" w:type="dxa"/>
            <w:shd w:val="clear" w:color="auto" w:fill="FBE4CE" w:themeFill="text2" w:themeFillTint="33"/>
            <w:noWrap/>
            <w:vAlign w:val="center"/>
            <w:hideMark/>
          </w:tcPr>
          <w:p w:rsidR="00FE3FB8" w:rsidRPr="000679A3" w:rsidRDefault="00FE3FB8" w:rsidP="00782F7D">
            <w:pPr>
              <w:spacing w:after="0"/>
              <w:rPr>
                <w:sz w:val="18"/>
                <w:szCs w:val="18"/>
              </w:rPr>
            </w:pPr>
            <w:r w:rsidRPr="000679A3">
              <w:rPr>
                <w:sz w:val="18"/>
                <w:szCs w:val="18"/>
              </w:rPr>
              <w:t>75.001-100.000 €</w:t>
            </w:r>
          </w:p>
        </w:tc>
        <w:tc>
          <w:tcPr>
            <w:tcW w:w="2106" w:type="dxa"/>
            <w:shd w:val="clear" w:color="auto" w:fill="FBE4CE" w:themeFill="text2" w:themeFillTint="33"/>
            <w:noWrap/>
          </w:tcPr>
          <w:p w:rsidR="00FE3FB8" w:rsidRPr="00597257" w:rsidRDefault="00597257" w:rsidP="00782F7D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597257">
              <w:rPr>
                <w:sz w:val="18"/>
                <w:lang w:val="it-IT"/>
              </w:rPr>
              <w:t>19</w:t>
            </w:r>
            <w:r>
              <w:rPr>
                <w:sz w:val="18"/>
                <w:lang w:val="it-IT"/>
              </w:rPr>
              <w:t>,9</w:t>
            </w:r>
            <w:r w:rsidR="00FE3FB8" w:rsidRPr="00597257">
              <w:rPr>
                <w:sz w:val="18"/>
                <w:lang w:val="it-IT"/>
              </w:rPr>
              <w:t>%</w:t>
            </w:r>
          </w:p>
        </w:tc>
      </w:tr>
      <w:tr w:rsidR="00FE3FB8" w:rsidRPr="00597257" w:rsidTr="00FE3FB8">
        <w:trPr>
          <w:trHeight w:val="351"/>
          <w:jc w:val="center"/>
        </w:trPr>
        <w:tc>
          <w:tcPr>
            <w:tcW w:w="2872" w:type="dxa"/>
            <w:shd w:val="clear" w:color="auto" w:fill="F8CA9E" w:themeFill="text2" w:themeFillTint="66"/>
            <w:noWrap/>
            <w:vAlign w:val="center"/>
            <w:hideMark/>
          </w:tcPr>
          <w:p w:rsidR="00FE3FB8" w:rsidRPr="00597257" w:rsidRDefault="00FE3FB8" w:rsidP="00782F7D">
            <w:pPr>
              <w:spacing w:after="0"/>
              <w:rPr>
                <w:sz w:val="18"/>
                <w:szCs w:val="18"/>
                <w:lang w:val="it-IT"/>
              </w:rPr>
            </w:pPr>
            <w:r w:rsidRPr="00597257">
              <w:rPr>
                <w:sz w:val="18"/>
                <w:szCs w:val="18"/>
                <w:lang w:val="it-IT"/>
              </w:rPr>
              <w:t>100.001-150.000 €</w:t>
            </w:r>
          </w:p>
        </w:tc>
        <w:tc>
          <w:tcPr>
            <w:tcW w:w="2106" w:type="dxa"/>
            <w:shd w:val="clear" w:color="auto" w:fill="F8CA9E" w:themeFill="text2" w:themeFillTint="66"/>
            <w:noWrap/>
          </w:tcPr>
          <w:p w:rsidR="00FE3FB8" w:rsidRPr="00597257" w:rsidRDefault="00597257" w:rsidP="00782F7D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>
              <w:rPr>
                <w:sz w:val="18"/>
                <w:lang w:val="it-IT"/>
              </w:rPr>
              <w:t>29,4</w:t>
            </w:r>
            <w:r w:rsidR="00FE3FB8" w:rsidRPr="00597257">
              <w:rPr>
                <w:sz w:val="18"/>
                <w:lang w:val="it-IT"/>
              </w:rPr>
              <w:t>%</w:t>
            </w:r>
          </w:p>
        </w:tc>
      </w:tr>
      <w:tr w:rsidR="00FE3FB8" w:rsidRPr="00597257" w:rsidTr="00FE3FB8">
        <w:trPr>
          <w:trHeight w:val="351"/>
          <w:jc w:val="center"/>
        </w:trPr>
        <w:tc>
          <w:tcPr>
            <w:tcW w:w="2872" w:type="dxa"/>
            <w:shd w:val="clear" w:color="auto" w:fill="FBE4CE" w:themeFill="text2" w:themeFillTint="33"/>
            <w:noWrap/>
            <w:vAlign w:val="center"/>
            <w:hideMark/>
          </w:tcPr>
          <w:p w:rsidR="00FE3FB8" w:rsidRPr="00597257" w:rsidRDefault="00FE3FB8" w:rsidP="00782F7D">
            <w:pPr>
              <w:spacing w:after="0"/>
              <w:rPr>
                <w:sz w:val="18"/>
                <w:szCs w:val="18"/>
                <w:lang w:val="it-IT"/>
              </w:rPr>
            </w:pPr>
            <w:r w:rsidRPr="00597257">
              <w:rPr>
                <w:sz w:val="18"/>
                <w:szCs w:val="18"/>
                <w:lang w:val="it-IT"/>
              </w:rPr>
              <w:t>150.001-300.000 €</w:t>
            </w:r>
          </w:p>
        </w:tc>
        <w:tc>
          <w:tcPr>
            <w:tcW w:w="2106" w:type="dxa"/>
            <w:shd w:val="clear" w:color="auto" w:fill="FBE4CE" w:themeFill="text2" w:themeFillTint="33"/>
            <w:noWrap/>
          </w:tcPr>
          <w:p w:rsidR="00FE3FB8" w:rsidRPr="00597257" w:rsidRDefault="00FE3FB8" w:rsidP="00782F7D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597257">
              <w:rPr>
                <w:sz w:val="18"/>
                <w:lang w:val="it-IT"/>
              </w:rPr>
              <w:t>21,8%</w:t>
            </w:r>
          </w:p>
        </w:tc>
      </w:tr>
      <w:tr w:rsidR="00FE3FB8" w:rsidRPr="00597257" w:rsidTr="00FE3FB8">
        <w:trPr>
          <w:trHeight w:val="351"/>
          <w:jc w:val="center"/>
        </w:trPr>
        <w:tc>
          <w:tcPr>
            <w:tcW w:w="2872" w:type="dxa"/>
            <w:shd w:val="clear" w:color="auto" w:fill="F8CA9E" w:themeFill="text2" w:themeFillTint="66"/>
            <w:noWrap/>
            <w:vAlign w:val="center"/>
            <w:hideMark/>
          </w:tcPr>
          <w:p w:rsidR="00FE3FB8" w:rsidRPr="00597257" w:rsidRDefault="00FE3FB8" w:rsidP="00782F7D">
            <w:pPr>
              <w:spacing w:after="0"/>
              <w:rPr>
                <w:sz w:val="18"/>
                <w:szCs w:val="18"/>
                <w:lang w:val="it-IT"/>
              </w:rPr>
            </w:pPr>
            <w:r w:rsidRPr="00597257">
              <w:rPr>
                <w:sz w:val="18"/>
                <w:szCs w:val="18"/>
                <w:lang w:val="it-IT"/>
              </w:rPr>
              <w:t>Oltre 300.000 €</w:t>
            </w:r>
          </w:p>
        </w:tc>
        <w:tc>
          <w:tcPr>
            <w:tcW w:w="2106" w:type="dxa"/>
            <w:shd w:val="clear" w:color="auto" w:fill="F8CA9E" w:themeFill="text2" w:themeFillTint="66"/>
            <w:noWrap/>
          </w:tcPr>
          <w:p w:rsidR="00FE3FB8" w:rsidRPr="00597257" w:rsidRDefault="00597257" w:rsidP="00782F7D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>
              <w:rPr>
                <w:sz w:val="18"/>
                <w:lang w:val="it-IT"/>
              </w:rPr>
              <w:t>3,5</w:t>
            </w:r>
            <w:r w:rsidR="00FE3FB8" w:rsidRPr="00597257">
              <w:rPr>
                <w:sz w:val="18"/>
                <w:lang w:val="it-IT"/>
              </w:rPr>
              <w:t>%</w:t>
            </w:r>
          </w:p>
        </w:tc>
      </w:tr>
    </w:tbl>
    <w:p w:rsidR="008A1866" w:rsidRDefault="005D5124" w:rsidP="00E9382E">
      <w:pPr>
        <w:pStyle w:val="CRIFCaption"/>
        <w:jc w:val="center"/>
        <w:rPr>
          <w:lang w:val="it-IT"/>
        </w:rPr>
      </w:pPr>
      <w:r w:rsidRPr="00DA731B">
        <w:rPr>
          <w:lang w:val="it-IT"/>
        </w:rPr>
        <w:t>Fonte: EURISC – Il Sistema CRIF di Informazioni Creditizie</w:t>
      </w:r>
    </w:p>
    <w:p w:rsidR="00E9382E" w:rsidRPr="00E9382E" w:rsidRDefault="00E9382E" w:rsidP="00E9382E">
      <w:pPr>
        <w:pStyle w:val="CRIFCaption"/>
        <w:jc w:val="center"/>
        <w:rPr>
          <w:lang w:val="it-IT"/>
        </w:rPr>
      </w:pPr>
    </w:p>
    <w:p w:rsidR="00160603" w:rsidRPr="00160603" w:rsidRDefault="008B7BF3" w:rsidP="008A1866">
      <w:pPr>
        <w:pStyle w:val="CRIFTitle2"/>
      </w:pPr>
      <w:r>
        <w:t>LA DISTRIBUZIONE PER</w:t>
      </w:r>
      <w:r w:rsidRPr="00160603">
        <w:t xml:space="preserve"> </w:t>
      </w:r>
      <w:r w:rsidR="00E6582A" w:rsidRPr="00160603">
        <w:t>CLASSI DI DURATA</w:t>
      </w:r>
      <w:r w:rsidR="00E6582A">
        <w:t xml:space="preserve"> DEI MUTUI RICHIESTI</w:t>
      </w:r>
    </w:p>
    <w:p w:rsidR="008B7BF3" w:rsidRDefault="00A2150D" w:rsidP="00E9382E">
      <w:pPr>
        <w:pStyle w:val="CRIFBodyText"/>
        <w:rPr>
          <w:lang w:val="it-IT"/>
        </w:rPr>
      </w:pPr>
      <w:r w:rsidRPr="00D17B35">
        <w:rPr>
          <w:lang w:val="it-IT"/>
        </w:rPr>
        <w:t xml:space="preserve">Per quanto riguarda </w:t>
      </w:r>
      <w:r w:rsidR="00E9382E" w:rsidRPr="00D17B35">
        <w:rPr>
          <w:lang w:val="it-IT"/>
        </w:rPr>
        <w:t xml:space="preserve">invece </w:t>
      </w:r>
      <w:r w:rsidRPr="00D17B35">
        <w:rPr>
          <w:lang w:val="it-IT"/>
        </w:rPr>
        <w:t xml:space="preserve">la distribuzione delle richieste di nuovi mutui e surroghe per </w:t>
      </w:r>
      <w:r w:rsidRPr="00D17B35">
        <w:rPr>
          <w:b/>
          <w:lang w:val="it-IT"/>
        </w:rPr>
        <w:t>classe di durata</w:t>
      </w:r>
      <w:r w:rsidR="00E47CDF" w:rsidRPr="00D17B35">
        <w:rPr>
          <w:lang w:val="it-IT"/>
        </w:rPr>
        <w:t>,</w:t>
      </w:r>
      <w:r w:rsidR="00F647F7" w:rsidRPr="00D17B35">
        <w:rPr>
          <w:lang w:val="it-IT"/>
        </w:rPr>
        <w:t xml:space="preserve"> </w:t>
      </w:r>
      <w:r w:rsidR="00E9382E" w:rsidRPr="00D17B35">
        <w:rPr>
          <w:lang w:val="it-IT"/>
        </w:rPr>
        <w:t>nel mese di</w:t>
      </w:r>
      <w:r w:rsidR="0068128A" w:rsidRPr="00D17B35">
        <w:rPr>
          <w:lang w:val="it-IT"/>
        </w:rPr>
        <w:t xml:space="preserve"> </w:t>
      </w:r>
      <w:r w:rsidR="00413BF5">
        <w:rPr>
          <w:lang w:val="it-IT"/>
        </w:rPr>
        <w:t>aprile</w:t>
      </w:r>
      <w:r w:rsidR="00F647F7" w:rsidRPr="00D17B35">
        <w:rPr>
          <w:lang w:val="it-IT"/>
        </w:rPr>
        <w:t xml:space="preserve"> </w:t>
      </w:r>
      <w:r w:rsidR="0002760F" w:rsidRPr="00D17B35">
        <w:rPr>
          <w:lang w:val="it-IT"/>
        </w:rPr>
        <w:t>le preferenze delle famig</w:t>
      </w:r>
      <w:r w:rsidR="006838E5" w:rsidRPr="00D17B35">
        <w:rPr>
          <w:lang w:val="it-IT"/>
        </w:rPr>
        <w:t xml:space="preserve">lie italiane </w:t>
      </w:r>
      <w:r w:rsidR="00223686">
        <w:rPr>
          <w:lang w:val="it-IT"/>
        </w:rPr>
        <w:t xml:space="preserve">vedono uno </w:t>
      </w:r>
      <w:r w:rsidR="00F83FA5" w:rsidRPr="00D17B35">
        <w:rPr>
          <w:lang w:val="it-IT"/>
        </w:rPr>
        <w:t>sposta</w:t>
      </w:r>
      <w:r w:rsidR="00223686">
        <w:rPr>
          <w:lang w:val="it-IT"/>
        </w:rPr>
        <w:t>mento verso</w:t>
      </w:r>
      <w:r w:rsidR="00F83FA5" w:rsidRPr="00D17B35">
        <w:rPr>
          <w:lang w:val="it-IT"/>
        </w:rPr>
        <w:t xml:space="preserve"> la</w:t>
      </w:r>
      <w:r w:rsidR="0002760F" w:rsidRPr="00D17B35">
        <w:rPr>
          <w:lang w:val="it-IT"/>
        </w:rPr>
        <w:t xml:space="preserve"> classe </w:t>
      </w:r>
      <w:r w:rsidR="008D3FCE" w:rsidRPr="00D17B35">
        <w:rPr>
          <w:lang w:val="it-IT"/>
        </w:rPr>
        <w:t xml:space="preserve">compresa </w:t>
      </w:r>
      <w:r w:rsidR="008D3FCE" w:rsidRPr="00D17B35">
        <w:rPr>
          <w:b/>
          <w:lang w:val="it-IT"/>
        </w:rPr>
        <w:t>tra i</w:t>
      </w:r>
      <w:r w:rsidR="008D3FCE" w:rsidRPr="00D17B35">
        <w:rPr>
          <w:lang w:val="it-IT"/>
        </w:rPr>
        <w:t xml:space="preserve"> </w:t>
      </w:r>
      <w:r w:rsidR="00E47CDF" w:rsidRPr="00D17B35">
        <w:rPr>
          <w:b/>
          <w:lang w:val="it-IT"/>
        </w:rPr>
        <w:t>2</w:t>
      </w:r>
      <w:r w:rsidR="004F66E1" w:rsidRPr="00D17B35">
        <w:rPr>
          <w:b/>
          <w:lang w:val="it-IT"/>
        </w:rPr>
        <w:t xml:space="preserve">6 </w:t>
      </w:r>
      <w:r w:rsidR="00E47CDF" w:rsidRPr="00D17B35">
        <w:rPr>
          <w:b/>
          <w:lang w:val="it-IT"/>
        </w:rPr>
        <w:t>e i 3</w:t>
      </w:r>
      <w:r w:rsidR="008D3FCE" w:rsidRPr="00D17B35">
        <w:rPr>
          <w:b/>
          <w:lang w:val="it-IT"/>
        </w:rPr>
        <w:t xml:space="preserve">0 </w:t>
      </w:r>
      <w:r w:rsidR="00701DFD" w:rsidRPr="00D17B35">
        <w:rPr>
          <w:b/>
          <w:lang w:val="it-IT"/>
        </w:rPr>
        <w:t>anni</w:t>
      </w:r>
      <w:r w:rsidR="00701DFD">
        <w:rPr>
          <w:b/>
          <w:lang w:val="it-IT"/>
        </w:rPr>
        <w:t xml:space="preserve">, </w:t>
      </w:r>
      <w:r w:rsidR="00701DFD" w:rsidRPr="00413BF5">
        <w:rPr>
          <w:lang w:val="it-IT"/>
        </w:rPr>
        <w:t>che</w:t>
      </w:r>
      <w:r w:rsidR="00F83FA5" w:rsidRPr="00166F7C">
        <w:rPr>
          <w:lang w:val="it-IT"/>
        </w:rPr>
        <w:t xml:space="preserve"> </w:t>
      </w:r>
      <w:r w:rsidR="00D17B35">
        <w:rPr>
          <w:lang w:val="it-IT"/>
        </w:rPr>
        <w:t>arriva a spiegare i</w:t>
      </w:r>
      <w:r w:rsidR="008D3FCE" w:rsidRPr="00D17B35">
        <w:rPr>
          <w:lang w:val="it-IT"/>
        </w:rPr>
        <w:t xml:space="preserve">l </w:t>
      </w:r>
      <w:r w:rsidR="008462ED" w:rsidRPr="00D17B35">
        <w:rPr>
          <w:b/>
          <w:lang w:val="it-IT"/>
        </w:rPr>
        <w:t>2</w:t>
      </w:r>
      <w:r w:rsidR="00563F26">
        <w:rPr>
          <w:b/>
          <w:lang w:val="it-IT"/>
        </w:rPr>
        <w:t>5</w:t>
      </w:r>
      <w:r w:rsidR="008462ED" w:rsidRPr="00D17B35">
        <w:rPr>
          <w:b/>
          <w:lang w:val="it-IT"/>
        </w:rPr>
        <w:t>,</w:t>
      </w:r>
      <w:r w:rsidR="00563F26">
        <w:rPr>
          <w:b/>
          <w:lang w:val="it-IT"/>
        </w:rPr>
        <w:t>1</w:t>
      </w:r>
      <w:r w:rsidR="008D3FCE" w:rsidRPr="00D17B35">
        <w:rPr>
          <w:b/>
          <w:lang w:val="it-IT"/>
        </w:rPr>
        <w:t>%</w:t>
      </w:r>
      <w:r w:rsidR="008D3FCE" w:rsidRPr="00D17B35">
        <w:rPr>
          <w:lang w:val="it-IT"/>
        </w:rPr>
        <w:t xml:space="preserve"> del totale</w:t>
      </w:r>
      <w:r w:rsidR="00F83FA5" w:rsidRPr="00D17B35">
        <w:rPr>
          <w:lang w:val="it-IT"/>
        </w:rPr>
        <w:t xml:space="preserve"> </w:t>
      </w:r>
      <w:r w:rsidR="00D17B35">
        <w:rPr>
          <w:lang w:val="it-IT"/>
        </w:rPr>
        <w:t>in virtù dell’</w:t>
      </w:r>
      <w:r w:rsidR="00F83FA5" w:rsidRPr="00D17B35">
        <w:rPr>
          <w:lang w:val="it-IT"/>
        </w:rPr>
        <w:t xml:space="preserve">incremento più </w:t>
      </w:r>
      <w:r w:rsidR="00D17B35">
        <w:rPr>
          <w:lang w:val="it-IT"/>
        </w:rPr>
        <w:t>consistente</w:t>
      </w:r>
      <w:r w:rsidR="00563F26">
        <w:rPr>
          <w:lang w:val="it-IT"/>
        </w:rPr>
        <w:t xml:space="preserve"> (+2,8</w:t>
      </w:r>
      <w:r w:rsidR="00F83FA5" w:rsidRPr="00D17B35">
        <w:rPr>
          <w:lang w:val="it-IT"/>
        </w:rPr>
        <w:t>%)</w:t>
      </w:r>
      <w:r w:rsidR="008B7BF3">
        <w:rPr>
          <w:lang w:val="it-IT"/>
        </w:rPr>
        <w:t xml:space="preserve"> rilevato nel periodo di osservazione</w:t>
      </w:r>
      <w:r w:rsidR="00F83FA5" w:rsidRPr="00D17B35">
        <w:rPr>
          <w:lang w:val="it-IT"/>
        </w:rPr>
        <w:t>.</w:t>
      </w:r>
      <w:r w:rsidR="00635A08" w:rsidRPr="00D17B35">
        <w:rPr>
          <w:lang w:val="it-IT"/>
        </w:rPr>
        <w:t xml:space="preserve"> </w:t>
      </w:r>
    </w:p>
    <w:p w:rsidR="000A67AD" w:rsidRPr="000A67AD" w:rsidRDefault="008B7BF3" w:rsidP="00E9382E">
      <w:pPr>
        <w:pStyle w:val="CRIFBodyText"/>
        <w:rPr>
          <w:lang w:val="it-IT"/>
        </w:rPr>
      </w:pPr>
      <w:r>
        <w:rPr>
          <w:lang w:val="it-IT"/>
        </w:rPr>
        <w:t xml:space="preserve">Complessivamente </w:t>
      </w:r>
      <w:r w:rsidRPr="004822EF">
        <w:rPr>
          <w:b/>
          <w:lang w:val="it-IT"/>
        </w:rPr>
        <w:t>i piani di rimborso superiori ai 15 anni rappresentano quasi il 75% delle richieste totali</w:t>
      </w:r>
      <w:r>
        <w:rPr>
          <w:lang w:val="it-IT"/>
        </w:rPr>
        <w:t xml:space="preserve"> confermando la preferenza degli italiani a privilegiare soluzioni in grado di ridurre il peso della rata mensile.</w:t>
      </w:r>
    </w:p>
    <w:tbl>
      <w:tblPr>
        <w:tblW w:w="4537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/>
      </w:tblPr>
      <w:tblGrid>
        <w:gridCol w:w="2127"/>
        <w:gridCol w:w="2410"/>
      </w:tblGrid>
      <w:tr w:rsidR="000A67AD" w:rsidRPr="000A67AD" w:rsidTr="008922CC">
        <w:trPr>
          <w:trHeight w:val="669"/>
          <w:jc w:val="center"/>
        </w:trPr>
        <w:tc>
          <w:tcPr>
            <w:tcW w:w="2127" w:type="dxa"/>
            <w:shd w:val="clear" w:color="auto" w:fill="EE7D11"/>
            <w:noWrap/>
            <w:vAlign w:val="center"/>
            <w:hideMark/>
          </w:tcPr>
          <w:p w:rsidR="000A67AD" w:rsidRPr="000A67AD" w:rsidRDefault="000A67AD" w:rsidP="000A67AD">
            <w:pPr>
              <w:spacing w:after="0"/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0A67AD"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  <w:t>Classe durata mutuo (n° anni)</w:t>
            </w:r>
          </w:p>
        </w:tc>
        <w:tc>
          <w:tcPr>
            <w:tcW w:w="2410" w:type="dxa"/>
            <w:shd w:val="clear" w:color="auto" w:fill="EE7D11"/>
            <w:noWrap/>
            <w:vAlign w:val="center"/>
            <w:hideMark/>
          </w:tcPr>
          <w:p w:rsidR="000A67AD" w:rsidRPr="000A67AD" w:rsidRDefault="000A67AD" w:rsidP="000A67AD">
            <w:pPr>
              <w:spacing w:after="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0A67AD"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  <w:t xml:space="preserve">% distribuzione </w:t>
            </w:r>
          </w:p>
          <w:p w:rsidR="000A67AD" w:rsidRPr="000A67AD" w:rsidRDefault="000A67AD" w:rsidP="000A67AD">
            <w:pPr>
              <w:spacing w:after="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0A67AD"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  <w:t>anno corrente</w:t>
            </w:r>
          </w:p>
        </w:tc>
      </w:tr>
      <w:tr w:rsidR="00F647F7" w:rsidRPr="000A67AD" w:rsidTr="00270E31">
        <w:trPr>
          <w:trHeight w:val="397"/>
          <w:jc w:val="center"/>
        </w:trPr>
        <w:tc>
          <w:tcPr>
            <w:tcW w:w="2127" w:type="dxa"/>
            <w:shd w:val="clear" w:color="auto" w:fill="F8CA9E" w:themeFill="text2" w:themeFillTint="66"/>
            <w:noWrap/>
            <w:vAlign w:val="center"/>
            <w:hideMark/>
          </w:tcPr>
          <w:p w:rsidR="00F647F7" w:rsidRPr="000A67AD" w:rsidRDefault="00F647F7" w:rsidP="00F647F7">
            <w:pPr>
              <w:spacing w:after="0"/>
              <w:rPr>
                <w:rFonts w:cs="Tahoma"/>
                <w:sz w:val="18"/>
                <w:szCs w:val="18"/>
              </w:rPr>
            </w:pPr>
            <w:r w:rsidRPr="000A67AD">
              <w:rPr>
                <w:sz w:val="18"/>
                <w:szCs w:val="18"/>
              </w:rPr>
              <w:t xml:space="preserve">Fino a 5 </w:t>
            </w:r>
            <w:r w:rsidR="00E9382E">
              <w:rPr>
                <w:sz w:val="18"/>
                <w:szCs w:val="18"/>
              </w:rPr>
              <w:t>anni</w:t>
            </w:r>
          </w:p>
        </w:tc>
        <w:tc>
          <w:tcPr>
            <w:tcW w:w="2410" w:type="dxa"/>
            <w:shd w:val="clear" w:color="auto" w:fill="F8CA9E" w:themeFill="text2" w:themeFillTint="66"/>
            <w:noWrap/>
          </w:tcPr>
          <w:p w:rsidR="00F647F7" w:rsidRPr="000A67AD" w:rsidRDefault="0068128A" w:rsidP="00F647F7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sz w:val="18"/>
              </w:rPr>
              <w:t>0,6</w:t>
            </w:r>
            <w:r w:rsidR="00F647F7" w:rsidRPr="00F647F7">
              <w:rPr>
                <w:sz w:val="18"/>
              </w:rPr>
              <w:t>%</w:t>
            </w:r>
          </w:p>
        </w:tc>
      </w:tr>
      <w:tr w:rsidR="00F647F7" w:rsidRPr="000A67AD" w:rsidTr="00270E31">
        <w:trPr>
          <w:trHeight w:val="397"/>
          <w:jc w:val="center"/>
        </w:trPr>
        <w:tc>
          <w:tcPr>
            <w:tcW w:w="2127" w:type="dxa"/>
            <w:shd w:val="clear" w:color="auto" w:fill="FBE4CE" w:themeFill="text2" w:themeFillTint="33"/>
            <w:noWrap/>
            <w:vAlign w:val="center"/>
            <w:hideMark/>
          </w:tcPr>
          <w:p w:rsidR="00F647F7" w:rsidRPr="000A67AD" w:rsidRDefault="00F647F7" w:rsidP="00F647F7">
            <w:pPr>
              <w:spacing w:after="0"/>
              <w:rPr>
                <w:rFonts w:cs="Tahoma"/>
                <w:sz w:val="18"/>
                <w:szCs w:val="20"/>
              </w:rPr>
            </w:pPr>
            <w:r w:rsidRPr="000A67AD">
              <w:rPr>
                <w:sz w:val="18"/>
                <w:szCs w:val="20"/>
              </w:rPr>
              <w:t>6 – 10</w:t>
            </w:r>
            <w:r w:rsidR="00E9382E">
              <w:rPr>
                <w:sz w:val="18"/>
                <w:szCs w:val="20"/>
              </w:rPr>
              <w:t xml:space="preserve"> anni</w:t>
            </w:r>
          </w:p>
        </w:tc>
        <w:tc>
          <w:tcPr>
            <w:tcW w:w="2410" w:type="dxa"/>
            <w:shd w:val="clear" w:color="auto" w:fill="FBE4CE" w:themeFill="text2" w:themeFillTint="33"/>
            <w:noWrap/>
          </w:tcPr>
          <w:p w:rsidR="00F647F7" w:rsidRPr="000A67AD" w:rsidRDefault="00413BF5" w:rsidP="00F647F7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sz w:val="18"/>
              </w:rPr>
              <w:t>8,7</w:t>
            </w:r>
            <w:r w:rsidR="00F647F7" w:rsidRPr="00F647F7">
              <w:rPr>
                <w:sz w:val="18"/>
              </w:rPr>
              <w:t>%</w:t>
            </w:r>
          </w:p>
        </w:tc>
      </w:tr>
      <w:tr w:rsidR="00F647F7" w:rsidRPr="000A67AD" w:rsidTr="00270E31">
        <w:trPr>
          <w:trHeight w:val="397"/>
          <w:jc w:val="center"/>
        </w:trPr>
        <w:tc>
          <w:tcPr>
            <w:tcW w:w="2127" w:type="dxa"/>
            <w:shd w:val="clear" w:color="auto" w:fill="F8CA9E" w:themeFill="text2" w:themeFillTint="66"/>
            <w:noWrap/>
            <w:vAlign w:val="center"/>
            <w:hideMark/>
          </w:tcPr>
          <w:p w:rsidR="00F647F7" w:rsidRPr="000A67AD" w:rsidRDefault="00F647F7" w:rsidP="00F647F7">
            <w:pPr>
              <w:spacing w:after="0"/>
              <w:rPr>
                <w:rFonts w:cs="Tahoma"/>
                <w:sz w:val="18"/>
                <w:szCs w:val="20"/>
              </w:rPr>
            </w:pPr>
            <w:r w:rsidRPr="000A67AD">
              <w:rPr>
                <w:sz w:val="18"/>
                <w:szCs w:val="20"/>
              </w:rPr>
              <w:t>11 – 15</w:t>
            </w:r>
            <w:r w:rsidR="00E9382E">
              <w:rPr>
                <w:sz w:val="18"/>
                <w:szCs w:val="20"/>
              </w:rPr>
              <w:t xml:space="preserve"> anni</w:t>
            </w:r>
          </w:p>
        </w:tc>
        <w:tc>
          <w:tcPr>
            <w:tcW w:w="2410" w:type="dxa"/>
            <w:shd w:val="clear" w:color="auto" w:fill="F8CA9E" w:themeFill="text2" w:themeFillTint="66"/>
            <w:noWrap/>
          </w:tcPr>
          <w:p w:rsidR="00F647F7" w:rsidRPr="000A67AD" w:rsidRDefault="0068128A" w:rsidP="00F647F7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sz w:val="18"/>
              </w:rPr>
              <w:t>15,8</w:t>
            </w:r>
            <w:r w:rsidR="00F647F7" w:rsidRPr="00F647F7">
              <w:rPr>
                <w:sz w:val="18"/>
              </w:rPr>
              <w:t>%</w:t>
            </w:r>
          </w:p>
        </w:tc>
      </w:tr>
      <w:tr w:rsidR="00F647F7" w:rsidRPr="000A67AD" w:rsidTr="00270E31">
        <w:trPr>
          <w:trHeight w:val="397"/>
          <w:jc w:val="center"/>
        </w:trPr>
        <w:tc>
          <w:tcPr>
            <w:tcW w:w="2127" w:type="dxa"/>
            <w:shd w:val="clear" w:color="auto" w:fill="FBE4CE" w:themeFill="text2" w:themeFillTint="33"/>
            <w:noWrap/>
            <w:vAlign w:val="center"/>
            <w:hideMark/>
          </w:tcPr>
          <w:p w:rsidR="00F647F7" w:rsidRPr="000A67AD" w:rsidRDefault="00F647F7" w:rsidP="00F647F7">
            <w:pPr>
              <w:spacing w:after="0"/>
              <w:rPr>
                <w:rFonts w:cs="Tahoma"/>
                <w:sz w:val="18"/>
                <w:szCs w:val="20"/>
              </w:rPr>
            </w:pPr>
            <w:r w:rsidRPr="000A67AD">
              <w:rPr>
                <w:sz w:val="18"/>
                <w:szCs w:val="20"/>
              </w:rPr>
              <w:t>16 – 20</w:t>
            </w:r>
            <w:r w:rsidR="00E9382E">
              <w:rPr>
                <w:sz w:val="18"/>
                <w:szCs w:val="20"/>
              </w:rPr>
              <w:t xml:space="preserve"> anni</w:t>
            </w:r>
          </w:p>
        </w:tc>
        <w:tc>
          <w:tcPr>
            <w:tcW w:w="2410" w:type="dxa"/>
            <w:shd w:val="clear" w:color="auto" w:fill="FBE4CE" w:themeFill="text2" w:themeFillTint="33"/>
            <w:noWrap/>
          </w:tcPr>
          <w:p w:rsidR="00F647F7" w:rsidRPr="000A67AD" w:rsidRDefault="00413BF5" w:rsidP="00F647F7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sz w:val="18"/>
              </w:rPr>
              <w:t>24,5</w:t>
            </w:r>
            <w:r w:rsidR="00F647F7" w:rsidRPr="00F647F7">
              <w:rPr>
                <w:sz w:val="18"/>
              </w:rPr>
              <w:t>%</w:t>
            </w:r>
          </w:p>
        </w:tc>
      </w:tr>
      <w:tr w:rsidR="00F647F7" w:rsidRPr="000A67AD" w:rsidTr="00270E31">
        <w:trPr>
          <w:trHeight w:val="397"/>
          <w:jc w:val="center"/>
        </w:trPr>
        <w:tc>
          <w:tcPr>
            <w:tcW w:w="2127" w:type="dxa"/>
            <w:shd w:val="clear" w:color="auto" w:fill="F8CA9E" w:themeFill="text2" w:themeFillTint="66"/>
            <w:noWrap/>
            <w:vAlign w:val="center"/>
            <w:hideMark/>
          </w:tcPr>
          <w:p w:rsidR="00F647F7" w:rsidRPr="000A67AD" w:rsidRDefault="00F647F7" w:rsidP="00F647F7">
            <w:pPr>
              <w:spacing w:after="0"/>
              <w:rPr>
                <w:rFonts w:cs="Tahoma"/>
                <w:sz w:val="18"/>
                <w:szCs w:val="20"/>
              </w:rPr>
            </w:pPr>
            <w:r w:rsidRPr="000A67AD">
              <w:rPr>
                <w:sz w:val="18"/>
                <w:szCs w:val="20"/>
              </w:rPr>
              <w:t>21 – 25</w:t>
            </w:r>
            <w:r w:rsidR="00E9382E">
              <w:rPr>
                <w:sz w:val="18"/>
                <w:szCs w:val="20"/>
              </w:rPr>
              <w:t xml:space="preserve"> anni</w:t>
            </w:r>
          </w:p>
        </w:tc>
        <w:tc>
          <w:tcPr>
            <w:tcW w:w="2410" w:type="dxa"/>
            <w:shd w:val="clear" w:color="auto" w:fill="F8CA9E" w:themeFill="text2" w:themeFillTint="66"/>
            <w:noWrap/>
          </w:tcPr>
          <w:p w:rsidR="00F647F7" w:rsidRPr="000A67AD" w:rsidRDefault="00F647F7" w:rsidP="00FE3FB8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647F7">
              <w:rPr>
                <w:sz w:val="18"/>
              </w:rPr>
              <w:t>22,</w:t>
            </w:r>
            <w:r w:rsidR="0068128A">
              <w:rPr>
                <w:sz w:val="18"/>
              </w:rPr>
              <w:t>4</w:t>
            </w:r>
            <w:r w:rsidRPr="00F647F7">
              <w:rPr>
                <w:sz w:val="18"/>
              </w:rPr>
              <w:t>%</w:t>
            </w:r>
          </w:p>
        </w:tc>
      </w:tr>
      <w:tr w:rsidR="00F647F7" w:rsidRPr="000A67AD" w:rsidTr="00270E31">
        <w:trPr>
          <w:trHeight w:val="397"/>
          <w:jc w:val="center"/>
        </w:trPr>
        <w:tc>
          <w:tcPr>
            <w:tcW w:w="2127" w:type="dxa"/>
            <w:shd w:val="clear" w:color="auto" w:fill="FBE4CE" w:themeFill="text2" w:themeFillTint="33"/>
            <w:noWrap/>
            <w:vAlign w:val="center"/>
            <w:hideMark/>
          </w:tcPr>
          <w:p w:rsidR="00F647F7" w:rsidRPr="000A67AD" w:rsidRDefault="00F647F7" w:rsidP="00F647F7">
            <w:pPr>
              <w:spacing w:after="0"/>
              <w:rPr>
                <w:rFonts w:cs="Tahoma"/>
                <w:sz w:val="18"/>
                <w:szCs w:val="20"/>
              </w:rPr>
            </w:pPr>
            <w:r w:rsidRPr="000A67AD">
              <w:rPr>
                <w:sz w:val="18"/>
                <w:szCs w:val="20"/>
              </w:rPr>
              <w:t>26 – 30</w:t>
            </w:r>
            <w:r w:rsidR="00E9382E">
              <w:rPr>
                <w:sz w:val="18"/>
                <w:szCs w:val="20"/>
              </w:rPr>
              <w:t xml:space="preserve"> anni</w:t>
            </w:r>
          </w:p>
        </w:tc>
        <w:tc>
          <w:tcPr>
            <w:tcW w:w="2410" w:type="dxa"/>
            <w:shd w:val="clear" w:color="auto" w:fill="FBE4CE" w:themeFill="text2" w:themeFillTint="33"/>
            <w:noWrap/>
          </w:tcPr>
          <w:p w:rsidR="00F647F7" w:rsidRPr="000A67AD" w:rsidRDefault="0068128A" w:rsidP="00413BF5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sz w:val="18"/>
              </w:rPr>
              <w:t>2</w:t>
            </w:r>
            <w:r w:rsidR="00413BF5">
              <w:rPr>
                <w:sz w:val="18"/>
              </w:rPr>
              <w:t>5,1</w:t>
            </w:r>
            <w:r w:rsidR="00F647F7" w:rsidRPr="00F647F7">
              <w:rPr>
                <w:sz w:val="18"/>
              </w:rPr>
              <w:t>%</w:t>
            </w:r>
          </w:p>
        </w:tc>
      </w:tr>
      <w:tr w:rsidR="00F647F7" w:rsidRPr="000A67AD" w:rsidTr="00270E31">
        <w:trPr>
          <w:trHeight w:val="397"/>
          <w:jc w:val="center"/>
        </w:trPr>
        <w:tc>
          <w:tcPr>
            <w:tcW w:w="2127" w:type="dxa"/>
            <w:shd w:val="clear" w:color="auto" w:fill="F8CA9E" w:themeFill="text2" w:themeFillTint="66"/>
            <w:noWrap/>
            <w:vAlign w:val="center"/>
            <w:hideMark/>
          </w:tcPr>
          <w:p w:rsidR="00F647F7" w:rsidRPr="000A67AD" w:rsidRDefault="00F647F7" w:rsidP="00F647F7">
            <w:pPr>
              <w:spacing w:after="0"/>
              <w:rPr>
                <w:rFonts w:cs="Tahoma"/>
                <w:sz w:val="18"/>
                <w:szCs w:val="20"/>
              </w:rPr>
            </w:pPr>
            <w:r w:rsidRPr="000A67AD">
              <w:rPr>
                <w:sz w:val="18"/>
                <w:szCs w:val="20"/>
              </w:rPr>
              <w:t>Oltre 30</w:t>
            </w:r>
            <w:r w:rsidR="00E9382E">
              <w:rPr>
                <w:sz w:val="18"/>
                <w:szCs w:val="20"/>
              </w:rPr>
              <w:t xml:space="preserve"> anni</w:t>
            </w:r>
          </w:p>
        </w:tc>
        <w:tc>
          <w:tcPr>
            <w:tcW w:w="2410" w:type="dxa"/>
            <w:shd w:val="clear" w:color="auto" w:fill="F8CA9E" w:themeFill="text2" w:themeFillTint="66"/>
            <w:noWrap/>
          </w:tcPr>
          <w:p w:rsidR="00F647F7" w:rsidRPr="000A67AD" w:rsidRDefault="002C2756" w:rsidP="00F647F7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sz w:val="18"/>
              </w:rPr>
              <w:t>2,9</w:t>
            </w:r>
            <w:r w:rsidR="00F647F7" w:rsidRPr="00F647F7">
              <w:rPr>
                <w:sz w:val="18"/>
              </w:rPr>
              <w:t>%</w:t>
            </w:r>
          </w:p>
        </w:tc>
      </w:tr>
    </w:tbl>
    <w:p w:rsidR="00E9382E" w:rsidRPr="00E9382E" w:rsidRDefault="000A67AD" w:rsidP="00EB699F">
      <w:pPr>
        <w:spacing w:line="240" w:lineRule="auto"/>
        <w:jc w:val="center"/>
        <w:rPr>
          <w:i/>
          <w:iCs/>
          <w:color w:val="EC7D11" w:themeColor="text2"/>
          <w:sz w:val="18"/>
          <w:szCs w:val="18"/>
          <w:lang w:val="it-IT"/>
        </w:rPr>
      </w:pPr>
      <w:r w:rsidRPr="000A67AD">
        <w:rPr>
          <w:i/>
          <w:iCs/>
          <w:color w:val="EC7D11" w:themeColor="text2"/>
          <w:sz w:val="18"/>
          <w:szCs w:val="18"/>
          <w:lang w:val="it-IT"/>
        </w:rPr>
        <w:t>Fonte: EURISC – Il Sistema CRIF di Informazioni Creditizie</w:t>
      </w:r>
    </w:p>
    <w:p w:rsidR="00160603" w:rsidRPr="00683D80" w:rsidRDefault="00A86D46" w:rsidP="008E0F22">
      <w:pPr>
        <w:pStyle w:val="CRIFTitle2"/>
      </w:pPr>
      <w:r w:rsidRPr="00683D80">
        <w:lastRenderedPageBreak/>
        <w:t xml:space="preserve">LA DISTRIBUZIONE DELLE </w:t>
      </w:r>
      <w:r w:rsidR="00D17B35">
        <w:t>RICHIESTE</w:t>
      </w:r>
      <w:r w:rsidR="00D17B35" w:rsidRPr="00683D80">
        <w:t xml:space="preserve"> </w:t>
      </w:r>
      <w:r w:rsidRPr="00683D80">
        <w:t xml:space="preserve">PER FASCE DI ETÀ </w:t>
      </w:r>
    </w:p>
    <w:p w:rsidR="00FE3FB8" w:rsidRDefault="004B2C97" w:rsidP="00C80950">
      <w:pPr>
        <w:pStyle w:val="CRIFBodyText"/>
        <w:rPr>
          <w:lang w:val="it-IT"/>
        </w:rPr>
      </w:pPr>
      <w:r>
        <w:rPr>
          <w:lang w:val="it-IT"/>
        </w:rPr>
        <w:t>Anche nel mese di aprile</w:t>
      </w:r>
      <w:r w:rsidR="0002760F" w:rsidRPr="003C5133">
        <w:rPr>
          <w:b/>
          <w:lang w:val="it-IT"/>
        </w:rPr>
        <w:t xml:space="preserve"> </w:t>
      </w:r>
      <w:r w:rsidR="00D17B35">
        <w:rPr>
          <w:b/>
          <w:lang w:val="it-IT"/>
        </w:rPr>
        <w:t>i richiedenti di età</w:t>
      </w:r>
      <w:r w:rsidR="008A1866" w:rsidRPr="003C5133">
        <w:rPr>
          <w:b/>
          <w:lang w:val="it-IT"/>
        </w:rPr>
        <w:t xml:space="preserve"> compresa tra i 35 e i 44 anni</w:t>
      </w:r>
      <w:r w:rsidR="0002760F" w:rsidRPr="003C5133">
        <w:rPr>
          <w:lang w:val="it-IT"/>
        </w:rPr>
        <w:t xml:space="preserve"> riman</w:t>
      </w:r>
      <w:r w:rsidR="00D17B35">
        <w:rPr>
          <w:lang w:val="it-IT"/>
        </w:rPr>
        <w:t>gono</w:t>
      </w:r>
      <w:r w:rsidR="0002760F" w:rsidRPr="003C5133">
        <w:rPr>
          <w:lang w:val="it-IT"/>
        </w:rPr>
        <w:t xml:space="preserve"> maggioritari,</w:t>
      </w:r>
      <w:r w:rsidR="008A1866" w:rsidRPr="003C5133">
        <w:rPr>
          <w:lang w:val="it-IT"/>
        </w:rPr>
        <w:t xml:space="preserve"> con una quota pari al </w:t>
      </w:r>
      <w:r w:rsidR="008A1866" w:rsidRPr="003C5133">
        <w:rPr>
          <w:b/>
          <w:lang w:val="it-IT"/>
        </w:rPr>
        <w:t>3</w:t>
      </w:r>
      <w:r w:rsidR="001679CA">
        <w:rPr>
          <w:b/>
          <w:lang w:val="it-IT"/>
        </w:rPr>
        <w:t>3,8</w:t>
      </w:r>
      <w:r w:rsidR="008A1866" w:rsidRPr="003C5133">
        <w:rPr>
          <w:b/>
          <w:lang w:val="it-IT"/>
        </w:rPr>
        <w:t>%</w:t>
      </w:r>
      <w:r w:rsidR="008A1866" w:rsidRPr="003C5133">
        <w:rPr>
          <w:lang w:val="it-IT"/>
        </w:rPr>
        <w:t xml:space="preserve"> del totale</w:t>
      </w:r>
      <w:r w:rsidR="00CE3FC5" w:rsidRPr="003C5133">
        <w:rPr>
          <w:lang w:val="it-IT"/>
        </w:rPr>
        <w:t xml:space="preserve">, seppur in </w:t>
      </w:r>
      <w:r w:rsidR="00E9382E">
        <w:rPr>
          <w:lang w:val="it-IT"/>
        </w:rPr>
        <w:t xml:space="preserve">leggero </w:t>
      </w:r>
      <w:r w:rsidR="00C80950" w:rsidRPr="003C5133">
        <w:rPr>
          <w:lang w:val="it-IT"/>
        </w:rPr>
        <w:t xml:space="preserve">calo </w:t>
      </w:r>
      <w:r w:rsidR="00CE3FC5" w:rsidRPr="003C5133">
        <w:rPr>
          <w:lang w:val="it-IT"/>
        </w:rPr>
        <w:t xml:space="preserve">rispetto al dato </w:t>
      </w:r>
      <w:r w:rsidR="00B753D6" w:rsidRPr="003C5133">
        <w:rPr>
          <w:lang w:val="it-IT"/>
        </w:rPr>
        <w:t>del</w:t>
      </w:r>
      <w:r w:rsidR="00CE3FC5" w:rsidRPr="003C5133">
        <w:rPr>
          <w:lang w:val="it-IT"/>
        </w:rPr>
        <w:t xml:space="preserve"> 201</w:t>
      </w:r>
      <w:r w:rsidR="00AC22F3">
        <w:rPr>
          <w:lang w:val="it-IT"/>
        </w:rPr>
        <w:t>8</w:t>
      </w:r>
      <w:r w:rsidR="00CE3FC5" w:rsidRPr="003C5133">
        <w:rPr>
          <w:lang w:val="it-IT"/>
        </w:rPr>
        <w:t>.</w:t>
      </w:r>
      <w:r w:rsidR="00E9382E">
        <w:rPr>
          <w:lang w:val="it-IT"/>
        </w:rPr>
        <w:t xml:space="preserve"> </w:t>
      </w:r>
      <w:r w:rsidR="00C80950" w:rsidRPr="003C5133">
        <w:rPr>
          <w:lang w:val="it-IT"/>
        </w:rPr>
        <w:t xml:space="preserve">Le altre </w:t>
      </w:r>
      <w:r w:rsidR="006838E5" w:rsidRPr="003C5133">
        <w:rPr>
          <w:lang w:val="it-IT"/>
        </w:rPr>
        <w:t>classi</w:t>
      </w:r>
      <w:r w:rsidR="00C80950" w:rsidRPr="003C5133">
        <w:rPr>
          <w:lang w:val="it-IT"/>
        </w:rPr>
        <w:t xml:space="preserve"> rimangono</w:t>
      </w:r>
      <w:r w:rsidR="00C80950">
        <w:rPr>
          <w:lang w:val="it-IT"/>
        </w:rPr>
        <w:t xml:space="preserve"> pressoché stabili, </w:t>
      </w:r>
      <w:r w:rsidR="00E9382E">
        <w:rPr>
          <w:lang w:val="it-IT"/>
        </w:rPr>
        <w:t xml:space="preserve">con gli </w:t>
      </w:r>
      <w:r w:rsidR="00E9382E" w:rsidRPr="00E9382E">
        <w:rPr>
          <w:b/>
          <w:lang w:val="it-IT"/>
        </w:rPr>
        <w:t>under 35 che</w:t>
      </w:r>
      <w:r w:rsidR="00844ABC">
        <w:rPr>
          <w:b/>
          <w:lang w:val="it-IT"/>
        </w:rPr>
        <w:t xml:space="preserve"> arrivano a spiegare il 29</w:t>
      </w:r>
      <w:r w:rsidR="00E9382E" w:rsidRPr="00E9382E">
        <w:rPr>
          <w:b/>
          <w:lang w:val="it-IT"/>
        </w:rPr>
        <w:t>% delle richieste</w:t>
      </w:r>
      <w:r w:rsidR="00E9382E">
        <w:rPr>
          <w:lang w:val="it-IT"/>
        </w:rPr>
        <w:t>.</w:t>
      </w:r>
    </w:p>
    <w:tbl>
      <w:tblPr>
        <w:tblW w:w="4580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BE4CE" w:themeFill="text2" w:themeFillTint="33"/>
        <w:tblCellMar>
          <w:left w:w="70" w:type="dxa"/>
          <w:right w:w="70" w:type="dxa"/>
        </w:tblCellMar>
        <w:tblLook w:val="04A0"/>
      </w:tblPr>
      <w:tblGrid>
        <w:gridCol w:w="2122"/>
        <w:gridCol w:w="2458"/>
      </w:tblGrid>
      <w:tr w:rsidR="008A1866" w:rsidRPr="00F446D0" w:rsidTr="00C4386E">
        <w:trPr>
          <w:trHeight w:val="270"/>
          <w:jc w:val="center"/>
        </w:trPr>
        <w:tc>
          <w:tcPr>
            <w:tcW w:w="2122" w:type="dxa"/>
            <w:shd w:val="clear" w:color="auto" w:fill="EE7D11"/>
            <w:noWrap/>
            <w:vAlign w:val="center"/>
            <w:hideMark/>
          </w:tcPr>
          <w:p w:rsidR="008A1866" w:rsidRPr="00E816F7" w:rsidRDefault="008A1866" w:rsidP="00C4386E">
            <w:pPr>
              <w:spacing w:after="0"/>
              <w:rPr>
                <w:rFonts w:cs="Tahoma"/>
                <w:b/>
                <w:color w:val="FFFFFF" w:themeColor="background1"/>
                <w:sz w:val="18"/>
                <w:szCs w:val="18"/>
              </w:rPr>
            </w:pPr>
            <w:r w:rsidRPr="00E816F7">
              <w:rPr>
                <w:rFonts w:cs="Tahoma"/>
                <w:b/>
                <w:color w:val="FFFFFF" w:themeColor="background1"/>
                <w:sz w:val="18"/>
                <w:szCs w:val="18"/>
              </w:rPr>
              <w:t>Classe Età</w:t>
            </w:r>
          </w:p>
        </w:tc>
        <w:tc>
          <w:tcPr>
            <w:tcW w:w="2458" w:type="dxa"/>
            <w:shd w:val="clear" w:color="auto" w:fill="EE7D11"/>
            <w:noWrap/>
            <w:vAlign w:val="center"/>
            <w:hideMark/>
          </w:tcPr>
          <w:p w:rsidR="008A1866" w:rsidRPr="00E816F7" w:rsidRDefault="008A1866" w:rsidP="00C4386E">
            <w:pPr>
              <w:spacing w:after="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E816F7"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  <w:t xml:space="preserve">% distribuzione </w:t>
            </w:r>
          </w:p>
          <w:p w:rsidR="008A1866" w:rsidRPr="00E816F7" w:rsidRDefault="008A1866" w:rsidP="00C4386E">
            <w:pPr>
              <w:spacing w:after="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</w:rPr>
            </w:pPr>
            <w:r w:rsidRPr="00E816F7">
              <w:rPr>
                <w:rFonts w:cs="Tahoma"/>
                <w:b/>
                <w:color w:val="FFFFFF" w:themeColor="background1"/>
                <w:sz w:val="18"/>
                <w:szCs w:val="18"/>
                <w:lang w:val="it-IT"/>
              </w:rPr>
              <w:t>anno corrente</w:t>
            </w:r>
          </w:p>
        </w:tc>
      </w:tr>
      <w:tr w:rsidR="0077097E" w:rsidRPr="00F446D0" w:rsidTr="00CB6C2D">
        <w:trPr>
          <w:trHeight w:val="397"/>
          <w:jc w:val="center"/>
        </w:trPr>
        <w:tc>
          <w:tcPr>
            <w:tcW w:w="2122" w:type="dxa"/>
            <w:shd w:val="clear" w:color="auto" w:fill="F8CA9E" w:themeFill="text2" w:themeFillTint="66"/>
            <w:noWrap/>
            <w:vAlign w:val="center"/>
            <w:hideMark/>
          </w:tcPr>
          <w:p w:rsidR="0077097E" w:rsidRPr="00250578" w:rsidRDefault="0077097E" w:rsidP="0077097E">
            <w:pPr>
              <w:spacing w:after="0"/>
              <w:rPr>
                <w:rFonts w:cs="Tahoma"/>
                <w:sz w:val="18"/>
                <w:szCs w:val="20"/>
              </w:rPr>
            </w:pPr>
            <w:r w:rsidRPr="00250578">
              <w:rPr>
                <w:rFonts w:cs="Tahoma"/>
                <w:sz w:val="18"/>
                <w:szCs w:val="20"/>
              </w:rPr>
              <w:t>18-24 anni</w:t>
            </w:r>
          </w:p>
        </w:tc>
        <w:tc>
          <w:tcPr>
            <w:tcW w:w="2458" w:type="dxa"/>
            <w:shd w:val="clear" w:color="auto" w:fill="F8CA9E" w:themeFill="text2" w:themeFillTint="66"/>
            <w:noWrap/>
          </w:tcPr>
          <w:p w:rsidR="0077097E" w:rsidRPr="00FE3FB8" w:rsidRDefault="0077097E" w:rsidP="00FE3FB8">
            <w:pPr>
              <w:spacing w:after="0"/>
              <w:jc w:val="center"/>
              <w:rPr>
                <w:sz w:val="18"/>
              </w:rPr>
            </w:pPr>
            <w:r w:rsidRPr="0077097E">
              <w:rPr>
                <w:sz w:val="18"/>
              </w:rPr>
              <w:t>2,</w:t>
            </w:r>
            <w:r w:rsidR="00526483">
              <w:rPr>
                <w:sz w:val="18"/>
              </w:rPr>
              <w:t>6</w:t>
            </w:r>
            <w:r w:rsidRPr="0077097E">
              <w:rPr>
                <w:sz w:val="18"/>
              </w:rPr>
              <w:t>%</w:t>
            </w:r>
          </w:p>
        </w:tc>
      </w:tr>
      <w:tr w:rsidR="0077097E" w:rsidRPr="00F446D0" w:rsidTr="00CB6C2D">
        <w:trPr>
          <w:trHeight w:val="397"/>
          <w:jc w:val="center"/>
        </w:trPr>
        <w:tc>
          <w:tcPr>
            <w:tcW w:w="2122" w:type="dxa"/>
            <w:shd w:val="clear" w:color="auto" w:fill="FBE4CE" w:themeFill="text2" w:themeFillTint="33"/>
            <w:noWrap/>
            <w:vAlign w:val="center"/>
            <w:hideMark/>
          </w:tcPr>
          <w:p w:rsidR="0077097E" w:rsidRPr="00250578" w:rsidRDefault="0077097E" w:rsidP="0077097E">
            <w:pPr>
              <w:spacing w:after="0"/>
              <w:rPr>
                <w:rFonts w:cs="Tahoma"/>
                <w:sz w:val="18"/>
                <w:szCs w:val="20"/>
              </w:rPr>
            </w:pPr>
            <w:r w:rsidRPr="00250578">
              <w:rPr>
                <w:rFonts w:cs="Tahoma"/>
                <w:sz w:val="18"/>
                <w:szCs w:val="20"/>
              </w:rPr>
              <w:t>25-34 anni</w:t>
            </w:r>
          </w:p>
        </w:tc>
        <w:tc>
          <w:tcPr>
            <w:tcW w:w="2458" w:type="dxa"/>
            <w:shd w:val="clear" w:color="auto" w:fill="FBE4CE" w:themeFill="text2" w:themeFillTint="33"/>
            <w:noWrap/>
          </w:tcPr>
          <w:p w:rsidR="0077097E" w:rsidRPr="0077097E" w:rsidRDefault="009E6B5A" w:rsidP="0077097E">
            <w:pPr>
              <w:spacing w:after="0"/>
              <w:jc w:val="center"/>
              <w:rPr>
                <w:rFonts w:asciiTheme="majorHAnsi" w:hAnsiTheme="majorHAnsi" w:cs="Tahoma"/>
                <w:sz w:val="18"/>
                <w:szCs w:val="20"/>
              </w:rPr>
            </w:pPr>
            <w:r>
              <w:rPr>
                <w:sz w:val="18"/>
              </w:rPr>
              <w:t>26,</w:t>
            </w:r>
            <w:r w:rsidR="0078134C">
              <w:rPr>
                <w:sz w:val="18"/>
              </w:rPr>
              <w:t>5</w:t>
            </w:r>
            <w:r w:rsidR="0077097E" w:rsidRPr="0077097E">
              <w:rPr>
                <w:sz w:val="18"/>
              </w:rPr>
              <w:t>%</w:t>
            </w:r>
          </w:p>
        </w:tc>
      </w:tr>
      <w:tr w:rsidR="0077097E" w:rsidRPr="00F446D0" w:rsidTr="00CB6C2D">
        <w:trPr>
          <w:trHeight w:val="397"/>
          <w:jc w:val="center"/>
        </w:trPr>
        <w:tc>
          <w:tcPr>
            <w:tcW w:w="2122" w:type="dxa"/>
            <w:shd w:val="clear" w:color="auto" w:fill="F8CA9E" w:themeFill="text2" w:themeFillTint="66"/>
            <w:noWrap/>
            <w:vAlign w:val="center"/>
            <w:hideMark/>
          </w:tcPr>
          <w:p w:rsidR="0077097E" w:rsidRPr="00250578" w:rsidRDefault="0077097E" w:rsidP="0077097E">
            <w:pPr>
              <w:spacing w:after="0"/>
              <w:rPr>
                <w:rFonts w:cs="Tahoma"/>
                <w:sz w:val="18"/>
                <w:szCs w:val="20"/>
              </w:rPr>
            </w:pPr>
            <w:r w:rsidRPr="00250578">
              <w:rPr>
                <w:rFonts w:cs="Tahoma"/>
                <w:sz w:val="18"/>
                <w:szCs w:val="20"/>
              </w:rPr>
              <w:t>35-44 anni</w:t>
            </w:r>
          </w:p>
        </w:tc>
        <w:tc>
          <w:tcPr>
            <w:tcW w:w="2458" w:type="dxa"/>
            <w:shd w:val="clear" w:color="auto" w:fill="F8CA9E" w:themeFill="text2" w:themeFillTint="66"/>
            <w:noWrap/>
          </w:tcPr>
          <w:p w:rsidR="0077097E" w:rsidRPr="0077097E" w:rsidRDefault="00526483" w:rsidP="0077097E">
            <w:pPr>
              <w:spacing w:after="0"/>
              <w:jc w:val="center"/>
              <w:rPr>
                <w:rFonts w:asciiTheme="majorHAnsi" w:hAnsiTheme="majorHAnsi" w:cs="Tahoma"/>
                <w:sz w:val="18"/>
                <w:szCs w:val="20"/>
              </w:rPr>
            </w:pPr>
            <w:r>
              <w:rPr>
                <w:sz w:val="18"/>
              </w:rPr>
              <w:t>33,8</w:t>
            </w:r>
            <w:r w:rsidR="0077097E" w:rsidRPr="0077097E">
              <w:rPr>
                <w:sz w:val="18"/>
              </w:rPr>
              <w:t>%</w:t>
            </w:r>
          </w:p>
        </w:tc>
      </w:tr>
      <w:tr w:rsidR="0077097E" w:rsidRPr="00F446D0" w:rsidTr="00CB6C2D">
        <w:trPr>
          <w:trHeight w:val="397"/>
          <w:jc w:val="center"/>
        </w:trPr>
        <w:tc>
          <w:tcPr>
            <w:tcW w:w="2122" w:type="dxa"/>
            <w:shd w:val="clear" w:color="auto" w:fill="FBE4CE" w:themeFill="text2" w:themeFillTint="33"/>
            <w:noWrap/>
            <w:vAlign w:val="center"/>
            <w:hideMark/>
          </w:tcPr>
          <w:p w:rsidR="0077097E" w:rsidRPr="00250578" w:rsidRDefault="0077097E" w:rsidP="0077097E">
            <w:pPr>
              <w:spacing w:after="0"/>
              <w:rPr>
                <w:rFonts w:cs="Tahoma"/>
                <w:sz w:val="18"/>
                <w:szCs w:val="20"/>
              </w:rPr>
            </w:pPr>
            <w:r w:rsidRPr="00250578">
              <w:rPr>
                <w:rFonts w:cs="Tahoma"/>
                <w:sz w:val="18"/>
                <w:szCs w:val="20"/>
              </w:rPr>
              <w:t>45-54 anni</w:t>
            </w:r>
          </w:p>
        </w:tc>
        <w:tc>
          <w:tcPr>
            <w:tcW w:w="2458" w:type="dxa"/>
            <w:shd w:val="clear" w:color="auto" w:fill="FBE4CE" w:themeFill="text2" w:themeFillTint="33"/>
            <w:noWrap/>
          </w:tcPr>
          <w:p w:rsidR="0077097E" w:rsidRPr="0077097E" w:rsidRDefault="009E6B5A" w:rsidP="00526483">
            <w:pPr>
              <w:spacing w:after="0"/>
              <w:jc w:val="center"/>
              <w:rPr>
                <w:rFonts w:asciiTheme="majorHAnsi" w:hAnsiTheme="majorHAnsi" w:cs="Tahoma"/>
                <w:sz w:val="18"/>
                <w:szCs w:val="20"/>
              </w:rPr>
            </w:pPr>
            <w:r>
              <w:rPr>
                <w:sz w:val="18"/>
              </w:rPr>
              <w:t>23,</w:t>
            </w:r>
            <w:r w:rsidR="00526483">
              <w:rPr>
                <w:sz w:val="18"/>
              </w:rPr>
              <w:t>9</w:t>
            </w:r>
            <w:r w:rsidR="0077097E" w:rsidRPr="0077097E">
              <w:rPr>
                <w:sz w:val="18"/>
              </w:rPr>
              <w:t>%</w:t>
            </w:r>
          </w:p>
        </w:tc>
      </w:tr>
      <w:tr w:rsidR="0077097E" w:rsidRPr="00F446D0" w:rsidTr="00CB6C2D">
        <w:trPr>
          <w:trHeight w:val="397"/>
          <w:jc w:val="center"/>
        </w:trPr>
        <w:tc>
          <w:tcPr>
            <w:tcW w:w="2122" w:type="dxa"/>
            <w:shd w:val="clear" w:color="auto" w:fill="F8CA9E" w:themeFill="text2" w:themeFillTint="66"/>
            <w:noWrap/>
            <w:vAlign w:val="center"/>
            <w:hideMark/>
          </w:tcPr>
          <w:p w:rsidR="0077097E" w:rsidRPr="00250578" w:rsidRDefault="0077097E" w:rsidP="0077097E">
            <w:pPr>
              <w:spacing w:after="0"/>
              <w:rPr>
                <w:rFonts w:cs="Tahoma"/>
                <w:sz w:val="18"/>
                <w:szCs w:val="20"/>
              </w:rPr>
            </w:pPr>
            <w:r w:rsidRPr="00250578">
              <w:rPr>
                <w:rFonts w:cs="Tahoma"/>
                <w:sz w:val="18"/>
                <w:szCs w:val="20"/>
              </w:rPr>
              <w:t>55-64 anni</w:t>
            </w:r>
          </w:p>
        </w:tc>
        <w:tc>
          <w:tcPr>
            <w:tcW w:w="2458" w:type="dxa"/>
            <w:shd w:val="clear" w:color="auto" w:fill="F8CA9E" w:themeFill="text2" w:themeFillTint="66"/>
            <w:noWrap/>
          </w:tcPr>
          <w:p w:rsidR="0077097E" w:rsidRPr="0077097E" w:rsidRDefault="0077097E">
            <w:pPr>
              <w:spacing w:after="0"/>
              <w:jc w:val="center"/>
              <w:rPr>
                <w:rFonts w:asciiTheme="majorHAnsi" w:hAnsiTheme="majorHAnsi" w:cs="Tahoma"/>
                <w:sz w:val="18"/>
                <w:szCs w:val="20"/>
              </w:rPr>
            </w:pPr>
            <w:r w:rsidRPr="0077097E">
              <w:rPr>
                <w:sz w:val="18"/>
              </w:rPr>
              <w:t>10,</w:t>
            </w:r>
            <w:r w:rsidR="0078134C">
              <w:rPr>
                <w:sz w:val="18"/>
              </w:rPr>
              <w:t>5</w:t>
            </w:r>
            <w:r w:rsidRPr="0077097E">
              <w:rPr>
                <w:sz w:val="18"/>
              </w:rPr>
              <w:t>%</w:t>
            </w:r>
          </w:p>
        </w:tc>
      </w:tr>
      <w:tr w:rsidR="0077097E" w:rsidRPr="00F446D0" w:rsidTr="00FE3FB8">
        <w:trPr>
          <w:trHeight w:val="141"/>
          <w:jc w:val="center"/>
        </w:trPr>
        <w:tc>
          <w:tcPr>
            <w:tcW w:w="2122" w:type="dxa"/>
            <w:shd w:val="clear" w:color="auto" w:fill="FBE4CE" w:themeFill="text2" w:themeFillTint="33"/>
            <w:noWrap/>
            <w:vAlign w:val="center"/>
            <w:hideMark/>
          </w:tcPr>
          <w:p w:rsidR="0077097E" w:rsidRPr="00250578" w:rsidRDefault="0077097E" w:rsidP="0077097E">
            <w:pPr>
              <w:spacing w:after="0"/>
              <w:rPr>
                <w:rFonts w:cs="Tahoma"/>
                <w:sz w:val="18"/>
                <w:szCs w:val="20"/>
              </w:rPr>
            </w:pPr>
            <w:r w:rsidRPr="00250578">
              <w:rPr>
                <w:rFonts w:cs="Tahoma"/>
                <w:sz w:val="18"/>
                <w:szCs w:val="20"/>
              </w:rPr>
              <w:t>65-74 anni</w:t>
            </w:r>
          </w:p>
        </w:tc>
        <w:tc>
          <w:tcPr>
            <w:tcW w:w="2458" w:type="dxa"/>
            <w:shd w:val="clear" w:color="auto" w:fill="FBE4CE" w:themeFill="text2" w:themeFillTint="33"/>
            <w:noWrap/>
          </w:tcPr>
          <w:p w:rsidR="0077097E" w:rsidRPr="0077097E" w:rsidRDefault="0077097E">
            <w:pPr>
              <w:spacing w:after="0"/>
              <w:jc w:val="center"/>
              <w:rPr>
                <w:rFonts w:asciiTheme="majorHAnsi" w:hAnsiTheme="majorHAnsi" w:cs="Tahoma"/>
                <w:sz w:val="18"/>
                <w:szCs w:val="20"/>
              </w:rPr>
            </w:pPr>
            <w:r w:rsidRPr="0077097E">
              <w:rPr>
                <w:sz w:val="18"/>
              </w:rPr>
              <w:t>2,</w:t>
            </w:r>
            <w:r w:rsidR="00F930A3">
              <w:rPr>
                <w:sz w:val="18"/>
              </w:rPr>
              <w:t>5</w:t>
            </w:r>
            <w:r w:rsidRPr="0077097E">
              <w:rPr>
                <w:sz w:val="18"/>
              </w:rPr>
              <w:t>%</w:t>
            </w:r>
          </w:p>
        </w:tc>
      </w:tr>
      <w:tr w:rsidR="0077097E" w:rsidRPr="00F446D0" w:rsidTr="00CB6C2D">
        <w:trPr>
          <w:trHeight w:val="397"/>
          <w:jc w:val="center"/>
        </w:trPr>
        <w:tc>
          <w:tcPr>
            <w:tcW w:w="2122" w:type="dxa"/>
            <w:shd w:val="clear" w:color="auto" w:fill="F8CA9E" w:themeFill="text2" w:themeFillTint="66"/>
            <w:noWrap/>
            <w:vAlign w:val="center"/>
            <w:hideMark/>
          </w:tcPr>
          <w:p w:rsidR="0077097E" w:rsidRPr="00250578" w:rsidRDefault="0077097E" w:rsidP="0077097E">
            <w:pPr>
              <w:spacing w:after="0"/>
              <w:rPr>
                <w:rFonts w:cs="Tahoma"/>
                <w:sz w:val="18"/>
                <w:szCs w:val="20"/>
              </w:rPr>
            </w:pPr>
            <w:r w:rsidRPr="00250578">
              <w:rPr>
                <w:rFonts w:cs="Tahoma"/>
                <w:sz w:val="18"/>
                <w:szCs w:val="20"/>
              </w:rPr>
              <w:t>Oltre 74 anni</w:t>
            </w:r>
          </w:p>
        </w:tc>
        <w:tc>
          <w:tcPr>
            <w:tcW w:w="2458" w:type="dxa"/>
            <w:shd w:val="clear" w:color="auto" w:fill="F8CA9E" w:themeFill="text2" w:themeFillTint="66"/>
            <w:noWrap/>
          </w:tcPr>
          <w:p w:rsidR="0077097E" w:rsidRPr="0077097E" w:rsidRDefault="0077097E" w:rsidP="0077097E">
            <w:pPr>
              <w:spacing w:after="0"/>
              <w:jc w:val="center"/>
              <w:rPr>
                <w:rFonts w:asciiTheme="majorHAnsi" w:hAnsiTheme="majorHAnsi" w:cs="Tahoma"/>
                <w:sz w:val="18"/>
                <w:szCs w:val="20"/>
              </w:rPr>
            </w:pPr>
            <w:r w:rsidRPr="0077097E">
              <w:rPr>
                <w:sz w:val="18"/>
              </w:rPr>
              <w:t>0,2%</w:t>
            </w:r>
          </w:p>
        </w:tc>
      </w:tr>
    </w:tbl>
    <w:p w:rsidR="00A92642" w:rsidRPr="00E9382E" w:rsidRDefault="008A1866" w:rsidP="00E9382E">
      <w:pPr>
        <w:pStyle w:val="CRIFCaption"/>
        <w:jc w:val="center"/>
        <w:rPr>
          <w:lang w:val="it-IT"/>
        </w:rPr>
      </w:pPr>
      <w:r w:rsidRPr="00160603">
        <w:rPr>
          <w:lang w:val="it-IT"/>
        </w:rPr>
        <w:t>Fonte: EURISC – Il Sistema CRIF di Informazioni Creditizie</w:t>
      </w:r>
      <w:bookmarkEnd w:id="0"/>
    </w:p>
    <w:p w:rsidR="00FA57D0" w:rsidRDefault="007275EF" w:rsidP="00FA57D0">
      <w:pPr>
        <w:spacing w:before="100" w:beforeAutospacing="1" w:after="100" w:afterAutospacing="1" w:line="360" w:lineRule="auto"/>
        <w:jc w:val="both"/>
        <w:rPr>
          <w:rFonts w:ascii="Verdana" w:hAnsi="Verdana"/>
          <w:i/>
          <w:iCs/>
          <w:sz w:val="20"/>
          <w:szCs w:val="20"/>
          <w:lang w:val="it-IT"/>
        </w:rPr>
      </w:pPr>
      <w:r>
        <w:rPr>
          <w:rFonts w:ascii="Verdana" w:hAnsi="Verdana"/>
          <w:i/>
          <w:iCs/>
          <w:sz w:val="20"/>
          <w:szCs w:val="20"/>
          <w:lang w:val="it-IT"/>
        </w:rPr>
        <w:br/>
      </w:r>
      <w:bookmarkStart w:id="1" w:name="_GoBack"/>
      <w:bookmarkEnd w:id="1"/>
      <w:r w:rsidR="00FA57D0" w:rsidRPr="00FA57D0">
        <w:rPr>
          <w:rFonts w:ascii="Verdana" w:hAnsi="Verdana"/>
          <w:i/>
          <w:iCs/>
          <w:sz w:val="20"/>
          <w:szCs w:val="20"/>
          <w:lang w:val="it-IT"/>
        </w:rPr>
        <w:t>“</w:t>
      </w:r>
      <w:r w:rsidR="008B7BF3">
        <w:rPr>
          <w:rFonts w:ascii="Verdana" w:hAnsi="Verdana"/>
          <w:i/>
          <w:iCs/>
          <w:sz w:val="20"/>
          <w:szCs w:val="20"/>
          <w:lang w:val="it-IT"/>
        </w:rPr>
        <w:t>Non si arresta</w:t>
      </w:r>
      <w:r w:rsidR="008B7BF3" w:rsidRPr="00FA57D0">
        <w:rPr>
          <w:rFonts w:ascii="Verdana" w:hAnsi="Verdana"/>
          <w:i/>
          <w:iCs/>
          <w:sz w:val="20"/>
          <w:szCs w:val="20"/>
          <w:lang w:val="it-IT"/>
        </w:rPr>
        <w:t xml:space="preserve"> </w:t>
      </w:r>
      <w:r w:rsidR="00FA57D0" w:rsidRPr="00FA57D0">
        <w:rPr>
          <w:rFonts w:ascii="Verdana" w:hAnsi="Verdana"/>
          <w:i/>
          <w:iCs/>
          <w:sz w:val="20"/>
          <w:szCs w:val="20"/>
          <w:lang w:val="it-IT"/>
        </w:rPr>
        <w:t>il</w:t>
      </w:r>
      <w:r w:rsidR="00F930A3">
        <w:rPr>
          <w:rFonts w:ascii="Verdana" w:hAnsi="Verdana"/>
          <w:i/>
          <w:iCs/>
          <w:sz w:val="20"/>
          <w:szCs w:val="20"/>
          <w:lang w:val="it-IT"/>
        </w:rPr>
        <w:t xml:space="preserve"> trend </w:t>
      </w:r>
      <w:r w:rsidR="008B7BF3">
        <w:rPr>
          <w:rFonts w:ascii="Verdana" w:hAnsi="Verdana"/>
          <w:i/>
          <w:iCs/>
          <w:sz w:val="20"/>
          <w:szCs w:val="20"/>
          <w:lang w:val="it-IT"/>
        </w:rPr>
        <w:t>negativo</w:t>
      </w:r>
      <w:r w:rsidR="00FA57D0" w:rsidRPr="00FA57D0">
        <w:rPr>
          <w:rFonts w:ascii="Verdana" w:hAnsi="Verdana"/>
          <w:i/>
          <w:iCs/>
          <w:sz w:val="20"/>
          <w:szCs w:val="20"/>
          <w:lang w:val="it-IT"/>
        </w:rPr>
        <w:t xml:space="preserve"> delle richieste di nuovi mutui e surroghe registrate sul Sistema di Informazioni Creditizie di CRIF ma, in parallelo, continua </w:t>
      </w:r>
      <w:r w:rsidR="008B7BF3">
        <w:rPr>
          <w:rFonts w:ascii="Verdana" w:hAnsi="Verdana"/>
          <w:i/>
          <w:iCs/>
          <w:sz w:val="20"/>
          <w:szCs w:val="20"/>
          <w:lang w:val="it-IT"/>
        </w:rPr>
        <w:t xml:space="preserve">senza sosta </w:t>
      </w:r>
      <w:r w:rsidR="00FA57D0" w:rsidRPr="00FA57D0">
        <w:rPr>
          <w:rFonts w:ascii="Verdana" w:hAnsi="Verdana"/>
          <w:i/>
          <w:iCs/>
          <w:sz w:val="20"/>
          <w:szCs w:val="20"/>
          <w:lang w:val="it-IT"/>
        </w:rPr>
        <w:t xml:space="preserve">la crescita dell’importo medio richiesto - </w:t>
      </w:r>
      <w:r w:rsidR="00FA57D0" w:rsidRPr="00FA57D0">
        <w:rPr>
          <w:rFonts w:ascii="Verdana" w:hAnsi="Verdana"/>
          <w:b/>
          <w:bCs/>
          <w:sz w:val="20"/>
          <w:szCs w:val="20"/>
          <w:lang w:val="it-IT"/>
        </w:rPr>
        <w:t xml:space="preserve">commenta Simone Capecchi, Executive Director </w:t>
      </w:r>
      <w:r w:rsidR="00FA57D0" w:rsidRPr="00B312C4">
        <w:rPr>
          <w:rFonts w:ascii="Verdana" w:hAnsi="Verdana"/>
          <w:b/>
          <w:bCs/>
          <w:sz w:val="20"/>
          <w:szCs w:val="20"/>
          <w:lang w:val="it-IT"/>
        </w:rPr>
        <w:t>di CRIF</w:t>
      </w:r>
      <w:r w:rsidR="00FA57D0" w:rsidRPr="00B312C4">
        <w:rPr>
          <w:rFonts w:ascii="Verdana" w:hAnsi="Verdana"/>
          <w:i/>
          <w:iCs/>
          <w:sz w:val="20"/>
          <w:szCs w:val="20"/>
          <w:lang w:val="it-IT"/>
        </w:rPr>
        <w:t xml:space="preserve"> -. </w:t>
      </w:r>
      <w:r w:rsidR="00B73B5D">
        <w:rPr>
          <w:rFonts w:ascii="Verdana" w:hAnsi="Verdana"/>
          <w:i/>
          <w:iCs/>
          <w:sz w:val="20"/>
          <w:szCs w:val="20"/>
          <w:lang w:val="it-IT"/>
        </w:rPr>
        <w:t xml:space="preserve">Malgrado uno scenario caratterizzato da molteplici elementi di incertezza, </w:t>
      </w:r>
      <w:r w:rsidR="00FA57D0" w:rsidRPr="00B312C4">
        <w:rPr>
          <w:rFonts w:ascii="Verdana" w:hAnsi="Verdana"/>
          <w:i/>
          <w:iCs/>
          <w:sz w:val="20"/>
          <w:szCs w:val="20"/>
          <w:lang w:val="it-IT"/>
        </w:rPr>
        <w:t>le notizie incoraggianti provenienti dalla BCE per ciò che riguarda i tassi di interesse</w:t>
      </w:r>
      <w:r w:rsidR="00B73B5D">
        <w:rPr>
          <w:rFonts w:ascii="Verdana" w:hAnsi="Verdana"/>
          <w:i/>
          <w:iCs/>
          <w:sz w:val="20"/>
          <w:szCs w:val="20"/>
          <w:lang w:val="it-IT"/>
        </w:rPr>
        <w:t>,</w:t>
      </w:r>
      <w:r w:rsidR="00FA57D0" w:rsidRPr="00B312C4">
        <w:rPr>
          <w:rFonts w:ascii="Verdana" w:hAnsi="Verdana"/>
          <w:i/>
          <w:iCs/>
          <w:sz w:val="20"/>
          <w:szCs w:val="20"/>
          <w:lang w:val="it-IT"/>
        </w:rPr>
        <w:t xml:space="preserve"> che dovrebbero mantenersi stabili</w:t>
      </w:r>
      <w:r w:rsidR="00B73B5D">
        <w:rPr>
          <w:rFonts w:ascii="Verdana" w:hAnsi="Verdana"/>
          <w:i/>
          <w:iCs/>
          <w:sz w:val="20"/>
          <w:szCs w:val="20"/>
          <w:lang w:val="it-IT"/>
        </w:rPr>
        <w:t xml:space="preserve"> fino a fine anno</w:t>
      </w:r>
      <w:r w:rsidR="00FA57D0" w:rsidRPr="00B312C4">
        <w:rPr>
          <w:rFonts w:ascii="Verdana" w:hAnsi="Verdana"/>
          <w:i/>
          <w:iCs/>
          <w:sz w:val="20"/>
          <w:szCs w:val="20"/>
          <w:lang w:val="it-IT"/>
        </w:rPr>
        <w:t>, po</w:t>
      </w:r>
      <w:r w:rsidR="00B73B5D">
        <w:rPr>
          <w:rFonts w:ascii="Verdana" w:hAnsi="Verdana"/>
          <w:i/>
          <w:iCs/>
          <w:sz w:val="20"/>
          <w:szCs w:val="20"/>
          <w:lang w:val="it-IT"/>
        </w:rPr>
        <w:t>trebbero mitigare le difficoltà registrate d</w:t>
      </w:r>
      <w:r w:rsidR="00FA57D0" w:rsidRPr="00B312C4">
        <w:rPr>
          <w:rFonts w:ascii="Verdana" w:hAnsi="Verdana"/>
          <w:i/>
          <w:iCs/>
          <w:sz w:val="20"/>
          <w:szCs w:val="20"/>
          <w:lang w:val="it-IT"/>
        </w:rPr>
        <w:t>al comparto</w:t>
      </w:r>
      <w:r w:rsidR="00B73B5D">
        <w:rPr>
          <w:rFonts w:ascii="Verdana" w:hAnsi="Verdana"/>
          <w:i/>
          <w:iCs/>
          <w:sz w:val="20"/>
          <w:szCs w:val="20"/>
          <w:lang w:val="it-IT"/>
        </w:rPr>
        <w:t xml:space="preserve"> in questo inizio d’anno</w:t>
      </w:r>
      <w:r w:rsidR="00FA57D0" w:rsidRPr="00B312C4">
        <w:rPr>
          <w:rFonts w:ascii="Verdana" w:hAnsi="Verdana"/>
          <w:i/>
          <w:iCs/>
          <w:sz w:val="20"/>
          <w:szCs w:val="20"/>
          <w:lang w:val="it-IT"/>
        </w:rPr>
        <w:t xml:space="preserve">. </w:t>
      </w:r>
      <w:r w:rsidR="00B73B5D">
        <w:rPr>
          <w:rFonts w:ascii="Verdana" w:hAnsi="Verdana"/>
          <w:i/>
          <w:iCs/>
          <w:sz w:val="20"/>
          <w:szCs w:val="20"/>
          <w:lang w:val="it-IT"/>
        </w:rPr>
        <w:t>Un rilancio del mercato dei mutui potrebbe venire anche dalla possibilità da parte delle</w:t>
      </w:r>
      <w:r w:rsidR="00FA57D0" w:rsidRPr="00B312C4">
        <w:rPr>
          <w:rFonts w:ascii="Verdana" w:hAnsi="Verdana"/>
          <w:i/>
          <w:iCs/>
          <w:sz w:val="20"/>
          <w:szCs w:val="20"/>
          <w:lang w:val="it-IT"/>
        </w:rPr>
        <w:t xml:space="preserve"> aziende di credito di sfruttare il sempre più </w:t>
      </w:r>
      <w:r w:rsidR="00B73B5D">
        <w:rPr>
          <w:rFonts w:ascii="Verdana" w:hAnsi="Verdana"/>
          <w:i/>
          <w:iCs/>
          <w:sz w:val="20"/>
          <w:szCs w:val="20"/>
          <w:lang w:val="it-IT"/>
        </w:rPr>
        <w:t xml:space="preserve">ampio </w:t>
      </w:r>
      <w:r w:rsidR="00FA57D0" w:rsidRPr="00B312C4">
        <w:rPr>
          <w:rFonts w:ascii="Verdana" w:hAnsi="Verdana"/>
          <w:i/>
          <w:iCs/>
          <w:sz w:val="20"/>
          <w:szCs w:val="20"/>
          <w:lang w:val="it-IT"/>
        </w:rPr>
        <w:t xml:space="preserve">patrimonio di dati </w:t>
      </w:r>
      <w:r w:rsidR="00F160E3">
        <w:rPr>
          <w:rFonts w:ascii="Verdana" w:hAnsi="Verdana"/>
          <w:i/>
          <w:iCs/>
          <w:sz w:val="20"/>
          <w:szCs w:val="20"/>
          <w:lang w:val="it-IT"/>
        </w:rPr>
        <w:t>che hanno a</w:t>
      </w:r>
      <w:r w:rsidR="00F160E3" w:rsidRPr="00B312C4">
        <w:rPr>
          <w:rFonts w:ascii="Verdana" w:hAnsi="Verdana"/>
          <w:i/>
          <w:iCs/>
          <w:sz w:val="20"/>
          <w:szCs w:val="20"/>
          <w:lang w:val="it-IT"/>
        </w:rPr>
        <w:t xml:space="preserve"> </w:t>
      </w:r>
      <w:r w:rsidR="00FA57D0" w:rsidRPr="00B312C4">
        <w:rPr>
          <w:rFonts w:ascii="Verdana" w:hAnsi="Verdana"/>
          <w:i/>
          <w:iCs/>
          <w:sz w:val="20"/>
          <w:szCs w:val="20"/>
          <w:lang w:val="it-IT"/>
        </w:rPr>
        <w:t xml:space="preserve">disposizione per affinare e rendere più snelli i processi di valutazione </w:t>
      </w:r>
      <w:r w:rsidR="00F930A3">
        <w:rPr>
          <w:rFonts w:ascii="Verdana" w:hAnsi="Verdana"/>
          <w:i/>
          <w:iCs/>
          <w:sz w:val="20"/>
          <w:szCs w:val="20"/>
          <w:lang w:val="it-IT"/>
        </w:rPr>
        <w:t>de</w:t>
      </w:r>
      <w:r w:rsidR="00B73B5D">
        <w:rPr>
          <w:rFonts w:ascii="Verdana" w:hAnsi="Verdana"/>
          <w:i/>
          <w:iCs/>
          <w:sz w:val="20"/>
          <w:szCs w:val="20"/>
          <w:lang w:val="it-IT"/>
        </w:rPr>
        <w:t xml:space="preserve">lle richieste </w:t>
      </w:r>
      <w:r w:rsidR="00FA57D0" w:rsidRPr="00B312C4">
        <w:rPr>
          <w:rFonts w:ascii="Verdana" w:hAnsi="Verdana"/>
          <w:i/>
          <w:iCs/>
          <w:sz w:val="20"/>
          <w:szCs w:val="20"/>
          <w:lang w:val="it-IT"/>
        </w:rPr>
        <w:t>al fine di accorciare i tempi di erogazione</w:t>
      </w:r>
      <w:r w:rsidR="00FA57D0" w:rsidRPr="00FA57D0">
        <w:rPr>
          <w:rFonts w:ascii="Verdana" w:hAnsi="Verdana"/>
          <w:i/>
          <w:iCs/>
          <w:sz w:val="20"/>
          <w:szCs w:val="20"/>
          <w:lang w:val="it-IT"/>
        </w:rPr>
        <w:t>”.</w:t>
      </w:r>
    </w:p>
    <w:p w:rsidR="003A7CDB" w:rsidRDefault="003A7CDB" w:rsidP="00FA57D0">
      <w:pPr>
        <w:spacing w:before="100" w:beforeAutospacing="1" w:after="100" w:afterAutospacing="1" w:line="360" w:lineRule="auto"/>
        <w:jc w:val="both"/>
        <w:rPr>
          <w:rFonts w:ascii="Verdana" w:hAnsi="Verdana"/>
          <w:i/>
          <w:iCs/>
          <w:sz w:val="20"/>
          <w:szCs w:val="20"/>
          <w:lang w:val="it-IT"/>
        </w:rPr>
      </w:pPr>
    </w:p>
    <w:sectPr w:rsidR="003A7CDB" w:rsidSect="00D36FFA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872" w:right="1440" w:bottom="187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5C9" w:rsidRDefault="008E65C9" w:rsidP="002C53BF">
      <w:pPr>
        <w:spacing w:after="0" w:line="240" w:lineRule="auto"/>
      </w:pPr>
      <w:r>
        <w:separator/>
      </w:r>
    </w:p>
  </w:endnote>
  <w:endnote w:type="continuationSeparator" w:id="0">
    <w:p w:rsidR="008E65C9" w:rsidRDefault="008E65C9" w:rsidP="002C53BF">
      <w:pPr>
        <w:spacing w:after="0" w:line="240" w:lineRule="auto"/>
      </w:pPr>
      <w:r>
        <w:continuationSeparator/>
      </w:r>
    </w:p>
  </w:endnote>
  <w:endnote w:type="continuationNotice" w:id="1">
    <w:p w:rsidR="008E65C9" w:rsidRDefault="008E65C9" w:rsidP="002C53B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ndersonBCGSerif-Regular">
    <w:altName w:val="Henderson Serif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ex New Book">
    <w:altName w:val="Century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D5D" w:rsidRPr="00D36FFA" w:rsidRDefault="00B01AC6" w:rsidP="00D36FFA">
    <w:pPr>
      <w:spacing w:after="0" w:line="360" w:lineRule="auto"/>
      <w:jc w:val="both"/>
      <w:rPr>
        <w:sz w:val="20"/>
        <w:lang w:val="it-IT"/>
      </w:rPr>
    </w:pPr>
    <w:r w:rsidRPr="00B01AC6">
      <w:rPr>
        <w:noProof/>
        <w:color w:val="B0CFED" w:themeColor="accent3"/>
        <w:sz w:val="20"/>
        <w:lang w:val="it-IT" w:eastAsia="it-IT"/>
      </w:rPr>
      <w:pict>
        <v:rect id="Rectangle 5" o:spid="_x0000_s10242" style="position:absolute;left:0;text-align:left;margin-left:468.3pt;margin-top:-2.9pt;width:1in;height:21.6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ObeQIAAEMFAAAOAAAAZHJzL2Uyb0RvYy54bWysVMFu2zAMvQ/YPwi6r3ayZN2COEWQosOA&#10;oi3aDj0rshQbkEWNUmJnXz9KdtyiLXYYloNCmeSj+PSo5UXXGHZQ6GuwBZ+c5ZwpK6Gs7a7gPx+v&#10;Pn3lzAdhS2HAqoIflecXq48flq1bqClUYEqFjECsX7Su4FUIbpFlXlaqEf4MnLLk1ICNCLTFXVai&#10;aAm9Mdk0z79kLWDpEKTynr5e9k6+SvhaKxlutfYqMFNwOltIK6Z1G9dstRSLHQpX1XI4hviHUzSi&#10;tlR0hLoUQbA91m+gmloieNDhTEKTgda1VKkH6maSv+rmoRJOpV6IHO9Gmvz/g5U3hztkdVnwOWdW&#10;NHRF90SasDuj2DzS0zq/oKgHd4fDzpMZe+00NvGfumBdovQ4Uqq6wCR9/DaZzXIiXpJrej77PE2U&#10;Z8/JDn34rqBh0Sg4UvFEpDhc+0AFKfQUQpt4mL58ssLRqHgCY++Vpi6o4DRlJ/2ojUF2EHTzQkpl&#10;w6R3VaJU/ed5Tr/YIxUZM9IuAUZkXRszYg8AUZtvsXuYIT6mqiS/MTn/28H65DEjVQYbxuSmtoDv&#10;ARjqaqjcx59I6qmJLIVu21FINLdQHum6Efo58E5e1UT7tfDhTiAJn26Khjnc0qINtAWHweKsAvz9&#10;3vcYT3okL2ctDVLB/a+9QMWZ+WFJqUkBNHlpM5ufkwIYvvRsX3rsvtkA3diEng0nkxnjgzmZGqF5&#10;oplfx6rkElZS7YLLgKfNJvQDTq+GVOt1CqNpcyJc2wcnI3gkOMrqsXsS6AbtBRLtDZyGTixeSbCP&#10;jZkW1vsAuk76fOZ1oJ4mNWloeFXiU/Byn6Ke377VHwAAAP//AwBQSwMEFAAGAAgAAAAhAM1C6yrd&#10;AAAACgEAAA8AAABkcnMvZG93bnJldi54bWxMj01OwzAQhfdI3MEaJHatXQppCXEqVIkNEosWDjCN&#10;hzg0tqPYaZLbM13Bct58ej/FbnKtuFAfm+A1rJYKBPkqmMbXGr4+3xZbEDGhN9gGTxpmirArb28K&#10;zE0Y/YEux1QLNvExRw02pS6XMlaWHMZl6Mjz7zv0DhOffS1NjyObu1Y+KJVJh43nBIsd7S1V5+Pg&#10;OATpMK824/78Yaf3htr5h4ZZ6/u76fUFRKIp/cFwrc/VoeROpzB4E0Wr4XmdZYxqWDzxhCugtoqV&#10;k4b15hFkWcj/E8pfAAAA//8DAFBLAQItABQABgAIAAAAIQC2gziS/gAAAOEBAAATAAAAAAAAAAAA&#10;AAAAAAAAAABbQ29udGVudF9UeXBlc10ueG1sUEsBAi0AFAAGAAgAAAAhADj9If/WAAAAlAEAAAsA&#10;AAAAAAAAAAAAAAAALwEAAF9yZWxzLy5yZWxzUEsBAi0AFAAGAAgAAAAhAFVUg5t5AgAAQwUAAA4A&#10;AAAAAAAAAAAAAAAALgIAAGRycy9lMm9Eb2MueG1sUEsBAi0AFAAGAAgAAAAhAM1C6yrdAAAACgEA&#10;AA8AAAAAAAAAAAAAAAAA0wQAAGRycy9kb3ducmV2LnhtbFBLBQYAAAAABAAEAPMAAADdBQAAAAA=&#10;" fillcolor="#003b79 [3204]" strokecolor="#001d3c [1604]" strokeweight="1pt">
          <v:textbox>
            <w:txbxContent>
              <w:p w:rsidR="00573D5D" w:rsidRPr="005849DB" w:rsidRDefault="00B01AC6" w:rsidP="005849DB">
                <w:pPr>
                  <w:jc w:val="center"/>
                  <w:rPr>
                    <w:sz w:val="20"/>
                  </w:rPr>
                </w:pPr>
                <w:r w:rsidRPr="005849DB">
                  <w:rPr>
                    <w:sz w:val="20"/>
                  </w:rPr>
                  <w:fldChar w:fldCharType="begin"/>
                </w:r>
                <w:r w:rsidR="00573D5D" w:rsidRPr="005849DB">
                  <w:rPr>
                    <w:sz w:val="20"/>
                  </w:rPr>
                  <w:instrText xml:space="preserve"> PAGE   \* MERGEFORMAT </w:instrText>
                </w:r>
                <w:r w:rsidRPr="005849DB">
                  <w:rPr>
                    <w:sz w:val="20"/>
                  </w:rPr>
                  <w:fldChar w:fldCharType="separate"/>
                </w:r>
                <w:r w:rsidR="00B23917">
                  <w:rPr>
                    <w:noProof/>
                    <w:sz w:val="20"/>
                  </w:rPr>
                  <w:t>3</w:t>
                </w:r>
                <w:r w:rsidRPr="005849DB">
                  <w:rPr>
                    <w:noProof/>
                    <w:sz w:val="20"/>
                  </w:rPr>
                  <w:fldChar w:fldCharType="end"/>
                </w:r>
                <w:r w:rsidR="00573D5D">
                  <w:rPr>
                    <w:noProof/>
                    <w:sz w:val="20"/>
                  </w:rPr>
                  <w:t xml:space="preserve"> / </w:t>
                </w:r>
                <w:fldSimple w:instr=" NUMPAGES   \* MERGEFORMAT ">
                  <w:r w:rsidR="00B23917">
                    <w:rPr>
                      <w:noProof/>
                      <w:sz w:val="20"/>
                    </w:rPr>
                    <w:t>3</w:t>
                  </w:r>
                </w:fldSimple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D5D" w:rsidRDefault="00B01AC6">
    <w:pPr>
      <w:pStyle w:val="Pidipagina"/>
    </w:pPr>
    <w:r w:rsidRPr="00B01AC6">
      <w:rPr>
        <w:noProof/>
        <w:color w:val="B0CFED" w:themeColor="accent3"/>
        <w:sz w:val="20"/>
        <w:lang w:val="it-IT" w:eastAsia="it-IT"/>
      </w:rPr>
      <w:pict>
        <v:rect id="_x0000_s10241" style="position:absolute;margin-left:468.3pt;margin-top:-7.05pt;width:1in;height:21.6pt;z-index:25165824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jkewIAAEoFAAAOAAAAZHJzL2Uyb0RvYy54bWysVFFP2zAQfp+0/2D5fU1aymAVKaqKmCYh&#10;QMDEs+vYTSTH553dJt2v39lJAwK0h2l9SH2+u+98n7/zxWXXGLZX6GuwBZ9Ocs6UlVDWdlvwn0/X&#10;X84580HYUhiwquAH5fnl8vOni9Yt1AwqMKVCRiDWL1pX8CoEt8gyLyvVCD8Bpyw5NWAjApm4zUoU&#10;LaE3Jpvl+desBSwdglTe0+5V7+TLhK+1kuFOa68CMwWns4X0xfTdxG+2vBCLLQpX1XI4hviHUzSi&#10;tlR0hLoSQbAd1u+gmloieNBhIqHJQOtaqtQDdTPN33TzWAmnUi9EjncjTf7/wcrb/T2yuiz4CWdW&#10;NHRFD0SasFuj2Gmkp3V+QVGP7h4Hy9My9tppbOI/dcG6ROlhpFR1gUna/Dadz3MiXpJrdjY/mSXK&#10;s5dkhz58V9CwuCg4UvFEpNjf+EAFKfQYQkY8TF8+rcLBqHgCYx+Upi6o4CxlJ/2otUG2F3TzQkpl&#10;w7R3VaJU/fZpTr/YIxUZM5KVACOyro0ZsQeAqM332D3MEB9TVZLfmJz/7WB98piRKoMNY3JTW8CP&#10;AAx1NVTu448k9dRElkK36dINp8i4s4HyQLeO0I+Dd/K6JvZvhA/3Akn/dGE00+GOPtpAW3AYVpxV&#10;gL8/2o/xJEvyctbSPBXc/9oJVJyZH5YEm4RAA5iM+ekZCYHha8/mtcfumjXQxU3p9XAyLWN8MMel&#10;RmieafRXsSq5hJVUu+Ay4NFYh37O6fGQarVKYTR0ToQb++hkBI88R3U9dc8C3SDBQNq9hePsicUb&#10;JfaxMdPCahdA10mmL7wON0ADm6Q0PC7xRXhtp6iXJ3D5BwAA//8DAFBLAwQUAAYACAAAACEAnIEd&#10;ot4AAAALAQAADwAAAGRycy9kb3ducmV2LnhtbEyPy07DMBBF90j8gzWV2LW2CwptiFOhSmyQWLTl&#10;A6bxkKT1I4qdJvl73BUsZ+bo3jPFbrKG3agPrXcK5EoAI1d53bpawffpY7kBFiI6jcY7UjBTgF35&#10;+FBgrv3oDnQ7xpqlEBdyVNDE2OWch6ohi2HlO3Lp9uN7izGNfc11j2MKt4avhci4xdalhgY72jdU&#10;XY+DTSVIh1m+jvvrVzN9tmTmCw2zUk+L6f0NWKQp/sFw10/qUCansx+cDswo2D5nWUIVLOWLBHYn&#10;xEak1VnBeiuBlwX//0P5CwAA//8DAFBLAQItABQABgAIAAAAIQC2gziS/gAAAOEBAAATAAAAAAAA&#10;AAAAAAAAAAAAAABbQ29udGVudF9UeXBlc10ueG1sUEsBAi0AFAAGAAgAAAAhADj9If/WAAAAlAEA&#10;AAsAAAAAAAAAAAAAAAAALwEAAF9yZWxzLy5yZWxzUEsBAi0AFAAGAAgAAAAhAIB0yOR7AgAASgUA&#10;AA4AAAAAAAAAAAAAAAAALgIAAGRycy9lMm9Eb2MueG1sUEsBAi0AFAAGAAgAAAAhAJyBHaLeAAAA&#10;CwEAAA8AAAAAAAAAAAAAAAAA1QQAAGRycy9kb3ducmV2LnhtbFBLBQYAAAAABAAEAPMAAADgBQAA&#10;AAA=&#10;" fillcolor="#003b79 [3204]" strokecolor="#001d3c [1604]" strokeweight="1pt">
          <v:textbox>
            <w:txbxContent>
              <w:p w:rsidR="00573D5D" w:rsidRPr="005849DB" w:rsidRDefault="00B01AC6" w:rsidP="00BA392E">
                <w:pPr>
                  <w:jc w:val="center"/>
                  <w:rPr>
                    <w:sz w:val="20"/>
                  </w:rPr>
                </w:pPr>
                <w:r w:rsidRPr="005849DB">
                  <w:rPr>
                    <w:sz w:val="20"/>
                  </w:rPr>
                  <w:fldChar w:fldCharType="begin"/>
                </w:r>
                <w:r w:rsidR="00573D5D" w:rsidRPr="005849DB">
                  <w:rPr>
                    <w:sz w:val="20"/>
                  </w:rPr>
                  <w:instrText xml:space="preserve"> PAGE   \* MERGEFORMAT </w:instrText>
                </w:r>
                <w:r w:rsidRPr="005849DB">
                  <w:rPr>
                    <w:sz w:val="20"/>
                  </w:rPr>
                  <w:fldChar w:fldCharType="separate"/>
                </w:r>
                <w:r w:rsidR="00B23917">
                  <w:rPr>
                    <w:noProof/>
                    <w:sz w:val="20"/>
                  </w:rPr>
                  <w:t>1</w:t>
                </w:r>
                <w:r w:rsidRPr="005849DB">
                  <w:rPr>
                    <w:noProof/>
                    <w:sz w:val="20"/>
                  </w:rPr>
                  <w:fldChar w:fldCharType="end"/>
                </w:r>
                <w:r w:rsidR="00573D5D">
                  <w:rPr>
                    <w:noProof/>
                    <w:sz w:val="20"/>
                  </w:rPr>
                  <w:t xml:space="preserve"> / </w:t>
                </w:r>
                <w:fldSimple w:instr=" NUMPAGES   \* MERGEFORMAT ">
                  <w:r w:rsidR="00B23917">
                    <w:rPr>
                      <w:noProof/>
                      <w:sz w:val="20"/>
                    </w:rPr>
                    <w:t>1</w:t>
                  </w:r>
                </w:fldSimple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5C9" w:rsidRDefault="008E65C9" w:rsidP="002C53BF">
      <w:pPr>
        <w:spacing w:after="0" w:line="240" w:lineRule="auto"/>
      </w:pPr>
      <w:r>
        <w:separator/>
      </w:r>
    </w:p>
  </w:footnote>
  <w:footnote w:type="continuationSeparator" w:id="0">
    <w:p w:rsidR="008E65C9" w:rsidRDefault="008E65C9" w:rsidP="002C53BF">
      <w:pPr>
        <w:spacing w:after="0" w:line="240" w:lineRule="auto"/>
      </w:pPr>
      <w:r>
        <w:continuationSeparator/>
      </w:r>
    </w:p>
  </w:footnote>
  <w:footnote w:type="continuationNotice" w:id="1">
    <w:p w:rsidR="008E65C9" w:rsidRDefault="008E65C9" w:rsidP="002C53B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D5D" w:rsidRDefault="00573D5D">
    <w:pPr>
      <w:pStyle w:val="Intestazione"/>
    </w:pPr>
  </w:p>
  <w:p w:rsidR="00573D5D" w:rsidRDefault="00573D5D">
    <w:pPr>
      <w:pStyle w:val="Intestazione"/>
    </w:pPr>
    <w:r w:rsidRPr="002A09F3">
      <w:rPr>
        <w:noProof/>
        <w:lang w:val="it-IT" w:eastAsia="it-IT"/>
      </w:rPr>
      <w:drawing>
        <wp:anchor distT="0" distB="0" distL="114300" distR="114300" simplePos="0" relativeHeight="251658241" behindDoc="0" locked="0" layoutInCell="1" allowOverlap="1">
          <wp:simplePos x="0" y="0"/>
          <wp:positionH relativeFrom="column">
            <wp:posOffset>-8890</wp:posOffset>
          </wp:positionH>
          <wp:positionV relativeFrom="page">
            <wp:posOffset>327660</wp:posOffset>
          </wp:positionV>
          <wp:extent cx="1208405" cy="539750"/>
          <wp:effectExtent l="0" t="0" r="0" b="0"/>
          <wp:wrapNone/>
          <wp:docPr id="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73D5D" w:rsidRDefault="00573D5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D5D" w:rsidRDefault="00573D5D">
    <w:pPr>
      <w:pStyle w:val="Intestazione"/>
    </w:pPr>
    <w:r w:rsidRPr="002A09F3">
      <w:rPr>
        <w:noProof/>
        <w:lang w:val="it-IT" w:eastAsia="it-IT"/>
      </w:rPr>
      <w:drawing>
        <wp:anchor distT="0" distB="0" distL="114300" distR="114300" simplePos="0" relativeHeight="251658242" behindDoc="0" locked="0" layoutInCell="1" allowOverlap="1">
          <wp:simplePos x="0" y="0"/>
          <wp:positionH relativeFrom="column">
            <wp:posOffset>143510</wp:posOffset>
          </wp:positionH>
          <wp:positionV relativeFrom="page">
            <wp:posOffset>480060</wp:posOffset>
          </wp:positionV>
          <wp:extent cx="1208405" cy="539750"/>
          <wp:effectExtent l="0" t="0" r="0" b="0"/>
          <wp:wrapNone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73D5D" w:rsidRDefault="00573D5D">
    <w:pPr>
      <w:pStyle w:val="Intestazione"/>
    </w:pPr>
  </w:p>
  <w:p w:rsidR="00573D5D" w:rsidRDefault="00573D5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C2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9F5CD7"/>
    <w:multiLevelType w:val="hybridMultilevel"/>
    <w:tmpl w:val="E0280AD2"/>
    <w:lvl w:ilvl="0" w:tplc="13E45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858BF"/>
    <w:multiLevelType w:val="hybridMultilevel"/>
    <w:tmpl w:val="CA825D9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0E993CA2"/>
    <w:multiLevelType w:val="multilevel"/>
    <w:tmpl w:val="BB88D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EAB6565"/>
    <w:multiLevelType w:val="hybridMultilevel"/>
    <w:tmpl w:val="D194C816"/>
    <w:lvl w:ilvl="0" w:tplc="53FAF1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7D11" w:themeColor="accent2"/>
      </w:rPr>
    </w:lvl>
    <w:lvl w:ilvl="1" w:tplc="AA34FDF8">
      <w:start w:val="1"/>
      <w:numFmt w:val="bullet"/>
      <w:lvlText w:val="▬"/>
      <w:lvlJc w:val="left"/>
      <w:pPr>
        <w:ind w:left="1440" w:hanging="360"/>
      </w:pPr>
      <w:rPr>
        <w:rFonts w:ascii="Courier New" w:hAnsi="Courier New" w:cs="Times New Roman" w:hint="default"/>
        <w:b/>
        <w:i w:val="0"/>
        <w:color w:val="003B79" w:themeColor="text1"/>
        <w:sz w:val="20"/>
      </w:rPr>
    </w:lvl>
    <w:lvl w:ilvl="2" w:tplc="F4E498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i w:val="0"/>
        <w:color w:val="003B79" w:themeColor="text1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B609D"/>
    <w:multiLevelType w:val="multilevel"/>
    <w:tmpl w:val="583E9A9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4A423F"/>
    <w:multiLevelType w:val="hybridMultilevel"/>
    <w:tmpl w:val="653079FC"/>
    <w:lvl w:ilvl="0" w:tplc="3EE4289A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D52BF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8">
    <w:nsid w:val="1386340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13E1486F"/>
    <w:multiLevelType w:val="multilevel"/>
    <w:tmpl w:val="766C83E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.%2.%3.%1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>
    <w:nsid w:val="153C64A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5633B0C"/>
    <w:multiLevelType w:val="multilevel"/>
    <w:tmpl w:val="B4ACE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>
    <w:nsid w:val="171A734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7D86864"/>
    <w:multiLevelType w:val="hybridMultilevel"/>
    <w:tmpl w:val="13528936"/>
    <w:lvl w:ilvl="0" w:tplc="19485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781206"/>
    <w:multiLevelType w:val="hybridMultilevel"/>
    <w:tmpl w:val="2A56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65DE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1CA0C08"/>
    <w:multiLevelType w:val="multilevel"/>
    <w:tmpl w:val="766C83E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.%2.%3.%1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7">
    <w:nsid w:val="28A20DF6"/>
    <w:multiLevelType w:val="hybridMultilevel"/>
    <w:tmpl w:val="3DF42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A1FB0"/>
    <w:multiLevelType w:val="hybridMultilevel"/>
    <w:tmpl w:val="9110BEAE"/>
    <w:lvl w:ilvl="0" w:tplc="2C8C4918">
      <w:start w:val="1"/>
      <w:numFmt w:val="bullet"/>
      <w:lvlText w:val="○"/>
      <w:lvlJc w:val="left"/>
      <w:pPr>
        <w:ind w:left="1080" w:hanging="360"/>
      </w:pPr>
      <w:rPr>
        <w:rFonts w:ascii="Courier New" w:hAnsi="Courier New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F7792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40CF19E2"/>
    <w:multiLevelType w:val="multilevel"/>
    <w:tmpl w:val="A9D4B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31"/>
      </w:pPr>
      <w:rPr>
        <w:rFonts w:ascii="Verdana" w:hAnsi="Verdana" w:hint="default"/>
        <w:b/>
        <w:i w:val="0"/>
        <w:color w:val="003B79" w:themeColor="text1"/>
        <w:spacing w:val="20"/>
        <w:w w:val="100"/>
        <w:kern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90D43C1"/>
    <w:multiLevelType w:val="hybridMultilevel"/>
    <w:tmpl w:val="063A4A80"/>
    <w:lvl w:ilvl="0" w:tplc="5CEEA6F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E12F5"/>
    <w:multiLevelType w:val="multilevel"/>
    <w:tmpl w:val="766C83E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.%2.%3.%1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3">
    <w:nsid w:val="4AA022CA"/>
    <w:multiLevelType w:val="hybridMultilevel"/>
    <w:tmpl w:val="8C809E1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>
    <w:nsid w:val="4EE02C30"/>
    <w:multiLevelType w:val="hybridMultilevel"/>
    <w:tmpl w:val="983A8DE0"/>
    <w:lvl w:ilvl="0" w:tplc="AA34FDF8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21954"/>
    <w:multiLevelType w:val="hybridMultilevel"/>
    <w:tmpl w:val="C0F4F028"/>
    <w:lvl w:ilvl="0" w:tplc="F4E498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50CA1"/>
    <w:multiLevelType w:val="hybridMultilevel"/>
    <w:tmpl w:val="FBD2611C"/>
    <w:lvl w:ilvl="0" w:tplc="7908A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3B79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221E6"/>
    <w:multiLevelType w:val="hybridMultilevel"/>
    <w:tmpl w:val="5EC295D0"/>
    <w:lvl w:ilvl="0" w:tplc="13E45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B0FD6"/>
    <w:multiLevelType w:val="hybridMultilevel"/>
    <w:tmpl w:val="72C6B4F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C1554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08358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1F717ED"/>
    <w:multiLevelType w:val="hybridMultilevel"/>
    <w:tmpl w:val="2D22DBF4"/>
    <w:lvl w:ilvl="0" w:tplc="53FAF120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EE7D11" w:themeColor="accent2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2">
    <w:nsid w:val="66952005"/>
    <w:multiLevelType w:val="hybridMultilevel"/>
    <w:tmpl w:val="2A14BD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761CC"/>
    <w:multiLevelType w:val="hybridMultilevel"/>
    <w:tmpl w:val="4470E2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A2985"/>
    <w:multiLevelType w:val="hybridMultilevel"/>
    <w:tmpl w:val="3C6ED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18004F"/>
    <w:multiLevelType w:val="hybridMultilevel"/>
    <w:tmpl w:val="71207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E5FD7"/>
    <w:multiLevelType w:val="hybridMultilevel"/>
    <w:tmpl w:val="952C3B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E490F"/>
    <w:multiLevelType w:val="multilevel"/>
    <w:tmpl w:val="A9D4B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31"/>
      </w:pPr>
      <w:rPr>
        <w:rFonts w:ascii="Verdana" w:hAnsi="Verdana" w:hint="default"/>
        <w:b/>
        <w:i w:val="0"/>
        <w:color w:val="003B79" w:themeColor="text1"/>
        <w:spacing w:val="20"/>
        <w:w w:val="100"/>
        <w:kern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DDF18A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3B79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E82180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610E3F"/>
    <w:multiLevelType w:val="hybridMultilevel"/>
    <w:tmpl w:val="E5AA5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3"/>
  </w:num>
  <w:num w:numId="4">
    <w:abstractNumId w:val="31"/>
  </w:num>
  <w:num w:numId="5">
    <w:abstractNumId w:val="30"/>
  </w:num>
  <w:num w:numId="6">
    <w:abstractNumId w:val="6"/>
  </w:num>
  <w:num w:numId="7">
    <w:abstractNumId w:val="18"/>
  </w:num>
  <w:num w:numId="8">
    <w:abstractNumId w:val="25"/>
  </w:num>
  <w:num w:numId="9">
    <w:abstractNumId w:val="24"/>
  </w:num>
  <w:num w:numId="10">
    <w:abstractNumId w:val="4"/>
  </w:num>
  <w:num w:numId="11">
    <w:abstractNumId w:val="11"/>
  </w:num>
  <w:num w:numId="12">
    <w:abstractNumId w:val="3"/>
  </w:num>
  <w:num w:numId="13">
    <w:abstractNumId w:val="33"/>
  </w:num>
  <w:num w:numId="14">
    <w:abstractNumId w:val="26"/>
  </w:num>
  <w:num w:numId="15">
    <w:abstractNumId w:val="21"/>
  </w:num>
  <w:num w:numId="16">
    <w:abstractNumId w:val="32"/>
  </w:num>
  <w:num w:numId="17">
    <w:abstractNumId w:val="29"/>
  </w:num>
  <w:num w:numId="18">
    <w:abstractNumId w:val="16"/>
  </w:num>
  <w:num w:numId="19">
    <w:abstractNumId w:val="1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.%2.%3.%1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20">
    <w:abstractNumId w:val="1"/>
  </w:num>
  <w:num w:numId="21">
    <w:abstractNumId w:val="27"/>
  </w:num>
  <w:num w:numId="22">
    <w:abstractNumId w:val="13"/>
  </w:num>
  <w:num w:numId="23">
    <w:abstractNumId w:val="9"/>
  </w:num>
  <w:num w:numId="24">
    <w:abstractNumId w:val="39"/>
  </w:num>
  <w:num w:numId="25">
    <w:abstractNumId w:val="5"/>
  </w:num>
  <w:num w:numId="26">
    <w:abstractNumId w:val="10"/>
  </w:num>
  <w:num w:numId="27">
    <w:abstractNumId w:val="37"/>
  </w:num>
  <w:num w:numId="28">
    <w:abstractNumId w:val="20"/>
  </w:num>
  <w:num w:numId="29">
    <w:abstractNumId w:val="38"/>
  </w:num>
  <w:num w:numId="30">
    <w:abstractNumId w:val="15"/>
  </w:num>
  <w:num w:numId="31">
    <w:abstractNumId w:val="7"/>
  </w:num>
  <w:num w:numId="32">
    <w:abstractNumId w:val="0"/>
  </w:num>
  <w:num w:numId="33">
    <w:abstractNumId w:val="19"/>
  </w:num>
  <w:num w:numId="34">
    <w:abstractNumId w:val="35"/>
  </w:num>
  <w:num w:numId="35">
    <w:abstractNumId w:val="36"/>
  </w:num>
  <w:num w:numId="36">
    <w:abstractNumId w:val="12"/>
  </w:num>
  <w:num w:numId="37">
    <w:abstractNumId w:val="40"/>
  </w:num>
  <w:num w:numId="38">
    <w:abstractNumId w:val="8"/>
  </w:num>
  <w:num w:numId="39">
    <w:abstractNumId w:val="22"/>
  </w:num>
  <w:num w:numId="40">
    <w:abstractNumId w:val="34"/>
  </w:num>
  <w:num w:numId="41">
    <w:abstractNumId w:val="28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attachedTemplate r:id="rId1"/>
  <w:stylePaneFormatFilter w:val="1021"/>
  <w:stylePaneSortMethod w:val="0000"/>
  <w:defaultTabStop w:val="720"/>
  <w:hyphenationZone w:val="283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A392E"/>
    <w:rsid w:val="00000873"/>
    <w:rsid w:val="00001471"/>
    <w:rsid w:val="0000197C"/>
    <w:rsid w:val="00002806"/>
    <w:rsid w:val="00004014"/>
    <w:rsid w:val="0000484F"/>
    <w:rsid w:val="00010FB3"/>
    <w:rsid w:val="000110FD"/>
    <w:rsid w:val="00012C87"/>
    <w:rsid w:val="0001382A"/>
    <w:rsid w:val="00015B75"/>
    <w:rsid w:val="00020245"/>
    <w:rsid w:val="00021F0E"/>
    <w:rsid w:val="00022DD6"/>
    <w:rsid w:val="00023A29"/>
    <w:rsid w:val="0002535B"/>
    <w:rsid w:val="00026167"/>
    <w:rsid w:val="00026200"/>
    <w:rsid w:val="00026B17"/>
    <w:rsid w:val="0002760F"/>
    <w:rsid w:val="00027D8F"/>
    <w:rsid w:val="00032AAA"/>
    <w:rsid w:val="00032DF0"/>
    <w:rsid w:val="00034765"/>
    <w:rsid w:val="00036643"/>
    <w:rsid w:val="00040F5F"/>
    <w:rsid w:val="00044B04"/>
    <w:rsid w:val="00044FDB"/>
    <w:rsid w:val="0004615F"/>
    <w:rsid w:val="000465B9"/>
    <w:rsid w:val="00046BE3"/>
    <w:rsid w:val="00051A77"/>
    <w:rsid w:val="00053DFC"/>
    <w:rsid w:val="0005431A"/>
    <w:rsid w:val="00056014"/>
    <w:rsid w:val="00056315"/>
    <w:rsid w:val="00057649"/>
    <w:rsid w:val="000633A5"/>
    <w:rsid w:val="00063A7E"/>
    <w:rsid w:val="00064811"/>
    <w:rsid w:val="000651BD"/>
    <w:rsid w:val="0006563A"/>
    <w:rsid w:val="000679A3"/>
    <w:rsid w:val="0007055E"/>
    <w:rsid w:val="000711E3"/>
    <w:rsid w:val="000725C5"/>
    <w:rsid w:val="000731DA"/>
    <w:rsid w:val="00073FD2"/>
    <w:rsid w:val="0007419E"/>
    <w:rsid w:val="00076251"/>
    <w:rsid w:val="00076D22"/>
    <w:rsid w:val="00082233"/>
    <w:rsid w:val="00082B3B"/>
    <w:rsid w:val="0008397D"/>
    <w:rsid w:val="00085F4B"/>
    <w:rsid w:val="00086E39"/>
    <w:rsid w:val="00087314"/>
    <w:rsid w:val="000877E3"/>
    <w:rsid w:val="00090233"/>
    <w:rsid w:val="00090D19"/>
    <w:rsid w:val="00090E35"/>
    <w:rsid w:val="000914DA"/>
    <w:rsid w:val="000958F4"/>
    <w:rsid w:val="00096E5F"/>
    <w:rsid w:val="000A22D0"/>
    <w:rsid w:val="000A4373"/>
    <w:rsid w:val="000A4668"/>
    <w:rsid w:val="000A46D2"/>
    <w:rsid w:val="000A4A33"/>
    <w:rsid w:val="000A67AD"/>
    <w:rsid w:val="000A692A"/>
    <w:rsid w:val="000B11F8"/>
    <w:rsid w:val="000B1462"/>
    <w:rsid w:val="000B15CE"/>
    <w:rsid w:val="000B18A5"/>
    <w:rsid w:val="000B2404"/>
    <w:rsid w:val="000B2D31"/>
    <w:rsid w:val="000B4997"/>
    <w:rsid w:val="000B6C5A"/>
    <w:rsid w:val="000C0CE1"/>
    <w:rsid w:val="000C1188"/>
    <w:rsid w:val="000C14CC"/>
    <w:rsid w:val="000C174E"/>
    <w:rsid w:val="000C257C"/>
    <w:rsid w:val="000C456A"/>
    <w:rsid w:val="000C614F"/>
    <w:rsid w:val="000C7C51"/>
    <w:rsid w:val="000D0B1B"/>
    <w:rsid w:val="000D1408"/>
    <w:rsid w:val="000D530A"/>
    <w:rsid w:val="000E02EA"/>
    <w:rsid w:val="000E132E"/>
    <w:rsid w:val="000E2DE9"/>
    <w:rsid w:val="000E4442"/>
    <w:rsid w:val="000E44F1"/>
    <w:rsid w:val="000E48C8"/>
    <w:rsid w:val="000E6C9A"/>
    <w:rsid w:val="000E7EB0"/>
    <w:rsid w:val="000F4F7B"/>
    <w:rsid w:val="000F7CDB"/>
    <w:rsid w:val="00102ACF"/>
    <w:rsid w:val="0010577A"/>
    <w:rsid w:val="001066F2"/>
    <w:rsid w:val="001148C6"/>
    <w:rsid w:val="00117461"/>
    <w:rsid w:val="00120666"/>
    <w:rsid w:val="001218B7"/>
    <w:rsid w:val="00121FDF"/>
    <w:rsid w:val="00123314"/>
    <w:rsid w:val="001237F8"/>
    <w:rsid w:val="00123E14"/>
    <w:rsid w:val="00124AF1"/>
    <w:rsid w:val="001257C4"/>
    <w:rsid w:val="00127BB6"/>
    <w:rsid w:val="00130750"/>
    <w:rsid w:val="00130B26"/>
    <w:rsid w:val="001327BB"/>
    <w:rsid w:val="00133393"/>
    <w:rsid w:val="00133588"/>
    <w:rsid w:val="0013575D"/>
    <w:rsid w:val="00137996"/>
    <w:rsid w:val="00137B74"/>
    <w:rsid w:val="00143314"/>
    <w:rsid w:val="001451C0"/>
    <w:rsid w:val="00146513"/>
    <w:rsid w:val="00146718"/>
    <w:rsid w:val="00147609"/>
    <w:rsid w:val="00147E1B"/>
    <w:rsid w:val="00150B4A"/>
    <w:rsid w:val="00153A7A"/>
    <w:rsid w:val="001570D8"/>
    <w:rsid w:val="00160603"/>
    <w:rsid w:val="0016147A"/>
    <w:rsid w:val="00162965"/>
    <w:rsid w:val="0016302E"/>
    <w:rsid w:val="00164C33"/>
    <w:rsid w:val="00165B17"/>
    <w:rsid w:val="00166F7C"/>
    <w:rsid w:val="001679CA"/>
    <w:rsid w:val="00167EA4"/>
    <w:rsid w:val="0017085D"/>
    <w:rsid w:val="001710D8"/>
    <w:rsid w:val="00171A16"/>
    <w:rsid w:val="00172D2A"/>
    <w:rsid w:val="00173E6D"/>
    <w:rsid w:val="001759E9"/>
    <w:rsid w:val="00177359"/>
    <w:rsid w:val="0017759F"/>
    <w:rsid w:val="001824C6"/>
    <w:rsid w:val="00184641"/>
    <w:rsid w:val="00184E81"/>
    <w:rsid w:val="00187BDC"/>
    <w:rsid w:val="00191543"/>
    <w:rsid w:val="00193453"/>
    <w:rsid w:val="00196901"/>
    <w:rsid w:val="00196F4B"/>
    <w:rsid w:val="001A20B2"/>
    <w:rsid w:val="001A250A"/>
    <w:rsid w:val="001A25BE"/>
    <w:rsid w:val="001A2E55"/>
    <w:rsid w:val="001A3931"/>
    <w:rsid w:val="001A6492"/>
    <w:rsid w:val="001A7018"/>
    <w:rsid w:val="001A79C2"/>
    <w:rsid w:val="001A7C10"/>
    <w:rsid w:val="001B239A"/>
    <w:rsid w:val="001B267F"/>
    <w:rsid w:val="001B752E"/>
    <w:rsid w:val="001C0C03"/>
    <w:rsid w:val="001C5D53"/>
    <w:rsid w:val="001C7DCC"/>
    <w:rsid w:val="001D5789"/>
    <w:rsid w:val="001D79EE"/>
    <w:rsid w:val="001D7BD4"/>
    <w:rsid w:val="001D7E40"/>
    <w:rsid w:val="001E02B4"/>
    <w:rsid w:val="001E421D"/>
    <w:rsid w:val="001E4D97"/>
    <w:rsid w:val="001E6685"/>
    <w:rsid w:val="001E77D8"/>
    <w:rsid w:val="001E7C00"/>
    <w:rsid w:val="001F01C2"/>
    <w:rsid w:val="001F10CA"/>
    <w:rsid w:val="001F13C5"/>
    <w:rsid w:val="001F1FAF"/>
    <w:rsid w:val="002004E1"/>
    <w:rsid w:val="00202B6A"/>
    <w:rsid w:val="002032A8"/>
    <w:rsid w:val="00205356"/>
    <w:rsid w:val="00205AEB"/>
    <w:rsid w:val="00206395"/>
    <w:rsid w:val="002074A5"/>
    <w:rsid w:val="0021309B"/>
    <w:rsid w:val="002144A5"/>
    <w:rsid w:val="002144C0"/>
    <w:rsid w:val="002211D8"/>
    <w:rsid w:val="00223686"/>
    <w:rsid w:val="00224156"/>
    <w:rsid w:val="002243BF"/>
    <w:rsid w:val="00225C00"/>
    <w:rsid w:val="00226234"/>
    <w:rsid w:val="00227592"/>
    <w:rsid w:val="0022792E"/>
    <w:rsid w:val="00230216"/>
    <w:rsid w:val="002319AC"/>
    <w:rsid w:val="00231A0A"/>
    <w:rsid w:val="0023251A"/>
    <w:rsid w:val="002326C3"/>
    <w:rsid w:val="00232D5A"/>
    <w:rsid w:val="00235902"/>
    <w:rsid w:val="00236F9B"/>
    <w:rsid w:val="00241146"/>
    <w:rsid w:val="00241B13"/>
    <w:rsid w:val="00241C7D"/>
    <w:rsid w:val="0024278C"/>
    <w:rsid w:val="0024341C"/>
    <w:rsid w:val="0024491C"/>
    <w:rsid w:val="00246197"/>
    <w:rsid w:val="00246C22"/>
    <w:rsid w:val="00250578"/>
    <w:rsid w:val="00251451"/>
    <w:rsid w:val="00254F5E"/>
    <w:rsid w:val="00255FCE"/>
    <w:rsid w:val="0025664F"/>
    <w:rsid w:val="002570E0"/>
    <w:rsid w:val="00260A2E"/>
    <w:rsid w:val="00260AFF"/>
    <w:rsid w:val="00261A9A"/>
    <w:rsid w:val="00262227"/>
    <w:rsid w:val="00264489"/>
    <w:rsid w:val="002665E8"/>
    <w:rsid w:val="002711F9"/>
    <w:rsid w:val="0027175E"/>
    <w:rsid w:val="002717A8"/>
    <w:rsid w:val="00271E0F"/>
    <w:rsid w:val="002736A6"/>
    <w:rsid w:val="002741F5"/>
    <w:rsid w:val="0027454D"/>
    <w:rsid w:val="00284DB7"/>
    <w:rsid w:val="0028547C"/>
    <w:rsid w:val="00286BB0"/>
    <w:rsid w:val="002912CE"/>
    <w:rsid w:val="00295A24"/>
    <w:rsid w:val="002968E5"/>
    <w:rsid w:val="00297C37"/>
    <w:rsid w:val="002A09F3"/>
    <w:rsid w:val="002A46D0"/>
    <w:rsid w:val="002A4D9E"/>
    <w:rsid w:val="002A4F11"/>
    <w:rsid w:val="002A5D09"/>
    <w:rsid w:val="002A5D2A"/>
    <w:rsid w:val="002B1825"/>
    <w:rsid w:val="002B389C"/>
    <w:rsid w:val="002C019D"/>
    <w:rsid w:val="002C01E3"/>
    <w:rsid w:val="002C1598"/>
    <w:rsid w:val="002C26D0"/>
    <w:rsid w:val="002C2756"/>
    <w:rsid w:val="002C2C13"/>
    <w:rsid w:val="002C4065"/>
    <w:rsid w:val="002C53BF"/>
    <w:rsid w:val="002C587D"/>
    <w:rsid w:val="002C6DFB"/>
    <w:rsid w:val="002C7091"/>
    <w:rsid w:val="002D7D55"/>
    <w:rsid w:val="002E39CB"/>
    <w:rsid w:val="002E56B7"/>
    <w:rsid w:val="002E6FAD"/>
    <w:rsid w:val="002F0176"/>
    <w:rsid w:val="002F3897"/>
    <w:rsid w:val="002F3898"/>
    <w:rsid w:val="002F4473"/>
    <w:rsid w:val="002F71E7"/>
    <w:rsid w:val="002F77B0"/>
    <w:rsid w:val="002F787A"/>
    <w:rsid w:val="0030136B"/>
    <w:rsid w:val="00302E62"/>
    <w:rsid w:val="003052F7"/>
    <w:rsid w:val="003053C1"/>
    <w:rsid w:val="003128C0"/>
    <w:rsid w:val="003131E6"/>
    <w:rsid w:val="00320788"/>
    <w:rsid w:val="003211FF"/>
    <w:rsid w:val="00321914"/>
    <w:rsid w:val="003227A1"/>
    <w:rsid w:val="0032387A"/>
    <w:rsid w:val="00323DAF"/>
    <w:rsid w:val="00324F39"/>
    <w:rsid w:val="003257B5"/>
    <w:rsid w:val="00325DFA"/>
    <w:rsid w:val="003262A7"/>
    <w:rsid w:val="003313CD"/>
    <w:rsid w:val="003329C5"/>
    <w:rsid w:val="00332D61"/>
    <w:rsid w:val="00333BD6"/>
    <w:rsid w:val="00333DCA"/>
    <w:rsid w:val="00334131"/>
    <w:rsid w:val="00335347"/>
    <w:rsid w:val="00335475"/>
    <w:rsid w:val="00335B09"/>
    <w:rsid w:val="003419D7"/>
    <w:rsid w:val="00341A45"/>
    <w:rsid w:val="00342EE4"/>
    <w:rsid w:val="0034439B"/>
    <w:rsid w:val="003470CE"/>
    <w:rsid w:val="00347B1F"/>
    <w:rsid w:val="00347B8E"/>
    <w:rsid w:val="00347FC4"/>
    <w:rsid w:val="00350A17"/>
    <w:rsid w:val="00352872"/>
    <w:rsid w:val="00352D55"/>
    <w:rsid w:val="00356621"/>
    <w:rsid w:val="00356D7D"/>
    <w:rsid w:val="0036165A"/>
    <w:rsid w:val="00364899"/>
    <w:rsid w:val="00365064"/>
    <w:rsid w:val="003674BA"/>
    <w:rsid w:val="00371356"/>
    <w:rsid w:val="0037185C"/>
    <w:rsid w:val="00371A99"/>
    <w:rsid w:val="003739D9"/>
    <w:rsid w:val="0037475C"/>
    <w:rsid w:val="00375B95"/>
    <w:rsid w:val="00376CEF"/>
    <w:rsid w:val="00376D7D"/>
    <w:rsid w:val="003773BD"/>
    <w:rsid w:val="003778AC"/>
    <w:rsid w:val="003779B8"/>
    <w:rsid w:val="00377B1A"/>
    <w:rsid w:val="003832C9"/>
    <w:rsid w:val="0038508E"/>
    <w:rsid w:val="00385697"/>
    <w:rsid w:val="00387C33"/>
    <w:rsid w:val="00390456"/>
    <w:rsid w:val="00390AD3"/>
    <w:rsid w:val="00390FC6"/>
    <w:rsid w:val="00391C91"/>
    <w:rsid w:val="003935B5"/>
    <w:rsid w:val="00393BC2"/>
    <w:rsid w:val="003963D6"/>
    <w:rsid w:val="00396482"/>
    <w:rsid w:val="003A07C3"/>
    <w:rsid w:val="003A2711"/>
    <w:rsid w:val="003A4B46"/>
    <w:rsid w:val="003A51F4"/>
    <w:rsid w:val="003A57CE"/>
    <w:rsid w:val="003A60E9"/>
    <w:rsid w:val="003A664D"/>
    <w:rsid w:val="003A7A98"/>
    <w:rsid w:val="003A7B05"/>
    <w:rsid w:val="003A7CDB"/>
    <w:rsid w:val="003B02FD"/>
    <w:rsid w:val="003B2C26"/>
    <w:rsid w:val="003B3292"/>
    <w:rsid w:val="003B365C"/>
    <w:rsid w:val="003C0991"/>
    <w:rsid w:val="003C0BBD"/>
    <w:rsid w:val="003C2413"/>
    <w:rsid w:val="003C2DCB"/>
    <w:rsid w:val="003C5133"/>
    <w:rsid w:val="003C52FF"/>
    <w:rsid w:val="003C5605"/>
    <w:rsid w:val="003C7710"/>
    <w:rsid w:val="003C7BE0"/>
    <w:rsid w:val="003D1757"/>
    <w:rsid w:val="003D191A"/>
    <w:rsid w:val="003D1AC9"/>
    <w:rsid w:val="003D34CE"/>
    <w:rsid w:val="003D37C7"/>
    <w:rsid w:val="003D3840"/>
    <w:rsid w:val="003D4D0D"/>
    <w:rsid w:val="003E1D9F"/>
    <w:rsid w:val="003E227F"/>
    <w:rsid w:val="003E3375"/>
    <w:rsid w:val="003E367D"/>
    <w:rsid w:val="003E4E3D"/>
    <w:rsid w:val="003E570B"/>
    <w:rsid w:val="003E69DA"/>
    <w:rsid w:val="003F1F85"/>
    <w:rsid w:val="003F2542"/>
    <w:rsid w:val="003F3AD4"/>
    <w:rsid w:val="003F454E"/>
    <w:rsid w:val="003F4880"/>
    <w:rsid w:val="003F4C4B"/>
    <w:rsid w:val="00400F68"/>
    <w:rsid w:val="00402EA3"/>
    <w:rsid w:val="00412128"/>
    <w:rsid w:val="00412F24"/>
    <w:rsid w:val="00413BF5"/>
    <w:rsid w:val="00422580"/>
    <w:rsid w:val="00422C89"/>
    <w:rsid w:val="004238F0"/>
    <w:rsid w:val="00424ED4"/>
    <w:rsid w:val="00425069"/>
    <w:rsid w:val="00427196"/>
    <w:rsid w:val="004278CE"/>
    <w:rsid w:val="00433F49"/>
    <w:rsid w:val="00436CEA"/>
    <w:rsid w:val="0043705C"/>
    <w:rsid w:val="004444AA"/>
    <w:rsid w:val="00446596"/>
    <w:rsid w:val="0045015E"/>
    <w:rsid w:val="00451D4F"/>
    <w:rsid w:val="00452D91"/>
    <w:rsid w:val="00453722"/>
    <w:rsid w:val="0046393F"/>
    <w:rsid w:val="00465680"/>
    <w:rsid w:val="00466D82"/>
    <w:rsid w:val="00472540"/>
    <w:rsid w:val="0047375B"/>
    <w:rsid w:val="00475244"/>
    <w:rsid w:val="0047635F"/>
    <w:rsid w:val="004765EC"/>
    <w:rsid w:val="00476699"/>
    <w:rsid w:val="004766EF"/>
    <w:rsid w:val="004774CE"/>
    <w:rsid w:val="00477C0E"/>
    <w:rsid w:val="0048024F"/>
    <w:rsid w:val="00480A1E"/>
    <w:rsid w:val="00480E53"/>
    <w:rsid w:val="004822EF"/>
    <w:rsid w:val="004831DA"/>
    <w:rsid w:val="00483C1A"/>
    <w:rsid w:val="00484026"/>
    <w:rsid w:val="004852E6"/>
    <w:rsid w:val="00485860"/>
    <w:rsid w:val="004859E9"/>
    <w:rsid w:val="004872FB"/>
    <w:rsid w:val="00487B5E"/>
    <w:rsid w:val="004908E6"/>
    <w:rsid w:val="00490E1A"/>
    <w:rsid w:val="0049244A"/>
    <w:rsid w:val="00493F3B"/>
    <w:rsid w:val="004957FC"/>
    <w:rsid w:val="00495838"/>
    <w:rsid w:val="00496A1E"/>
    <w:rsid w:val="004A3064"/>
    <w:rsid w:val="004A3B8A"/>
    <w:rsid w:val="004A4D3F"/>
    <w:rsid w:val="004A4F76"/>
    <w:rsid w:val="004A58DB"/>
    <w:rsid w:val="004A70F2"/>
    <w:rsid w:val="004B154E"/>
    <w:rsid w:val="004B2C97"/>
    <w:rsid w:val="004B402D"/>
    <w:rsid w:val="004B5377"/>
    <w:rsid w:val="004B59C2"/>
    <w:rsid w:val="004B5A9B"/>
    <w:rsid w:val="004B5D72"/>
    <w:rsid w:val="004B6751"/>
    <w:rsid w:val="004B7533"/>
    <w:rsid w:val="004C0F7E"/>
    <w:rsid w:val="004C1465"/>
    <w:rsid w:val="004C1495"/>
    <w:rsid w:val="004C1C04"/>
    <w:rsid w:val="004C38F1"/>
    <w:rsid w:val="004C5C05"/>
    <w:rsid w:val="004C7BF9"/>
    <w:rsid w:val="004D16C3"/>
    <w:rsid w:val="004D3EA2"/>
    <w:rsid w:val="004D4355"/>
    <w:rsid w:val="004D52F7"/>
    <w:rsid w:val="004D5F6A"/>
    <w:rsid w:val="004D6331"/>
    <w:rsid w:val="004D7A2E"/>
    <w:rsid w:val="004E0121"/>
    <w:rsid w:val="004E39BE"/>
    <w:rsid w:val="004E3A0F"/>
    <w:rsid w:val="004E5E93"/>
    <w:rsid w:val="004E7669"/>
    <w:rsid w:val="004F1684"/>
    <w:rsid w:val="004F2826"/>
    <w:rsid w:val="004F29F8"/>
    <w:rsid w:val="004F2A01"/>
    <w:rsid w:val="004F2F57"/>
    <w:rsid w:val="004F43AB"/>
    <w:rsid w:val="004F4C9A"/>
    <w:rsid w:val="004F5279"/>
    <w:rsid w:val="004F5381"/>
    <w:rsid w:val="004F66E1"/>
    <w:rsid w:val="004F6713"/>
    <w:rsid w:val="004F769C"/>
    <w:rsid w:val="004F7719"/>
    <w:rsid w:val="00501782"/>
    <w:rsid w:val="00503E93"/>
    <w:rsid w:val="005107CA"/>
    <w:rsid w:val="00513B00"/>
    <w:rsid w:val="00514032"/>
    <w:rsid w:val="005146FD"/>
    <w:rsid w:val="00515351"/>
    <w:rsid w:val="00515627"/>
    <w:rsid w:val="00516BB7"/>
    <w:rsid w:val="00516CD3"/>
    <w:rsid w:val="00516FD0"/>
    <w:rsid w:val="00517833"/>
    <w:rsid w:val="005205BA"/>
    <w:rsid w:val="00521C06"/>
    <w:rsid w:val="00522FB8"/>
    <w:rsid w:val="00523D23"/>
    <w:rsid w:val="00524569"/>
    <w:rsid w:val="00524B05"/>
    <w:rsid w:val="00525FE9"/>
    <w:rsid w:val="00526369"/>
    <w:rsid w:val="00526483"/>
    <w:rsid w:val="005323CD"/>
    <w:rsid w:val="005343B3"/>
    <w:rsid w:val="0053442C"/>
    <w:rsid w:val="00534915"/>
    <w:rsid w:val="0053511B"/>
    <w:rsid w:val="00541524"/>
    <w:rsid w:val="00541FDF"/>
    <w:rsid w:val="0054247C"/>
    <w:rsid w:val="005426F5"/>
    <w:rsid w:val="00542F21"/>
    <w:rsid w:val="00544622"/>
    <w:rsid w:val="005462DE"/>
    <w:rsid w:val="00547A17"/>
    <w:rsid w:val="00550095"/>
    <w:rsid w:val="005501B9"/>
    <w:rsid w:val="00550A8B"/>
    <w:rsid w:val="00551FD8"/>
    <w:rsid w:val="005529DB"/>
    <w:rsid w:val="005556F5"/>
    <w:rsid w:val="0055786B"/>
    <w:rsid w:val="005615F8"/>
    <w:rsid w:val="005635CC"/>
    <w:rsid w:val="00563F26"/>
    <w:rsid w:val="005655BD"/>
    <w:rsid w:val="00567693"/>
    <w:rsid w:val="00567C6B"/>
    <w:rsid w:val="0057025D"/>
    <w:rsid w:val="005707AD"/>
    <w:rsid w:val="00571E22"/>
    <w:rsid w:val="00573D5D"/>
    <w:rsid w:val="00575E7A"/>
    <w:rsid w:val="00577A1E"/>
    <w:rsid w:val="005811D8"/>
    <w:rsid w:val="00581616"/>
    <w:rsid w:val="00582CCD"/>
    <w:rsid w:val="0058472A"/>
    <w:rsid w:val="005849DB"/>
    <w:rsid w:val="005851E1"/>
    <w:rsid w:val="00585FD3"/>
    <w:rsid w:val="00587C54"/>
    <w:rsid w:val="00594053"/>
    <w:rsid w:val="00595F9A"/>
    <w:rsid w:val="005969D1"/>
    <w:rsid w:val="00597257"/>
    <w:rsid w:val="005A038B"/>
    <w:rsid w:val="005A1EBD"/>
    <w:rsid w:val="005A2360"/>
    <w:rsid w:val="005A4208"/>
    <w:rsid w:val="005B112A"/>
    <w:rsid w:val="005B2831"/>
    <w:rsid w:val="005B408E"/>
    <w:rsid w:val="005B48CE"/>
    <w:rsid w:val="005C05F2"/>
    <w:rsid w:val="005C301B"/>
    <w:rsid w:val="005C3C80"/>
    <w:rsid w:val="005C4F93"/>
    <w:rsid w:val="005C508F"/>
    <w:rsid w:val="005C6034"/>
    <w:rsid w:val="005C6CBD"/>
    <w:rsid w:val="005C70BC"/>
    <w:rsid w:val="005D1CAD"/>
    <w:rsid w:val="005D20AC"/>
    <w:rsid w:val="005D368E"/>
    <w:rsid w:val="005D3DF3"/>
    <w:rsid w:val="005D5124"/>
    <w:rsid w:val="005D703A"/>
    <w:rsid w:val="005D75F1"/>
    <w:rsid w:val="005E1779"/>
    <w:rsid w:val="005E1D4F"/>
    <w:rsid w:val="005E36CF"/>
    <w:rsid w:val="005E4145"/>
    <w:rsid w:val="005E5170"/>
    <w:rsid w:val="005E5E40"/>
    <w:rsid w:val="005E71ED"/>
    <w:rsid w:val="005E7F68"/>
    <w:rsid w:val="005F3D0B"/>
    <w:rsid w:val="005F3D3E"/>
    <w:rsid w:val="005F4418"/>
    <w:rsid w:val="005F5621"/>
    <w:rsid w:val="005F5791"/>
    <w:rsid w:val="005F6252"/>
    <w:rsid w:val="005F7C22"/>
    <w:rsid w:val="005F7CCB"/>
    <w:rsid w:val="005F7E02"/>
    <w:rsid w:val="00600293"/>
    <w:rsid w:val="00601238"/>
    <w:rsid w:val="0060127C"/>
    <w:rsid w:val="00602296"/>
    <w:rsid w:val="00602F06"/>
    <w:rsid w:val="00604BB5"/>
    <w:rsid w:val="006077E2"/>
    <w:rsid w:val="00611107"/>
    <w:rsid w:val="0061142B"/>
    <w:rsid w:val="006128DE"/>
    <w:rsid w:val="00613054"/>
    <w:rsid w:val="00613F82"/>
    <w:rsid w:val="00614BBC"/>
    <w:rsid w:val="0061562D"/>
    <w:rsid w:val="0061723C"/>
    <w:rsid w:val="006217D5"/>
    <w:rsid w:val="0062579D"/>
    <w:rsid w:val="00625A36"/>
    <w:rsid w:val="00626F54"/>
    <w:rsid w:val="00627F18"/>
    <w:rsid w:val="0063082B"/>
    <w:rsid w:val="006317EF"/>
    <w:rsid w:val="006318ED"/>
    <w:rsid w:val="006357F9"/>
    <w:rsid w:val="00635A08"/>
    <w:rsid w:val="00641BA8"/>
    <w:rsid w:val="0064210D"/>
    <w:rsid w:val="00642A81"/>
    <w:rsid w:val="00642BB3"/>
    <w:rsid w:val="00647EED"/>
    <w:rsid w:val="0065307A"/>
    <w:rsid w:val="0065312C"/>
    <w:rsid w:val="006532D6"/>
    <w:rsid w:val="00657420"/>
    <w:rsid w:val="00661790"/>
    <w:rsid w:val="006641C2"/>
    <w:rsid w:val="0066589B"/>
    <w:rsid w:val="00666C72"/>
    <w:rsid w:val="00667720"/>
    <w:rsid w:val="00670977"/>
    <w:rsid w:val="006721B3"/>
    <w:rsid w:val="006723F2"/>
    <w:rsid w:val="00672C67"/>
    <w:rsid w:val="00673B8A"/>
    <w:rsid w:val="00677CED"/>
    <w:rsid w:val="0068128A"/>
    <w:rsid w:val="006831C4"/>
    <w:rsid w:val="006838E5"/>
    <w:rsid w:val="00683D80"/>
    <w:rsid w:val="00693821"/>
    <w:rsid w:val="0069601D"/>
    <w:rsid w:val="00696A17"/>
    <w:rsid w:val="006A036F"/>
    <w:rsid w:val="006A0E94"/>
    <w:rsid w:val="006A2283"/>
    <w:rsid w:val="006A25FE"/>
    <w:rsid w:val="006A32F0"/>
    <w:rsid w:val="006A3913"/>
    <w:rsid w:val="006A4112"/>
    <w:rsid w:val="006A5400"/>
    <w:rsid w:val="006A5925"/>
    <w:rsid w:val="006A640F"/>
    <w:rsid w:val="006A6480"/>
    <w:rsid w:val="006A6535"/>
    <w:rsid w:val="006B1FCB"/>
    <w:rsid w:val="006B2373"/>
    <w:rsid w:val="006B47F3"/>
    <w:rsid w:val="006B71BF"/>
    <w:rsid w:val="006C0D3A"/>
    <w:rsid w:val="006C143D"/>
    <w:rsid w:val="006C4EF6"/>
    <w:rsid w:val="006C62D4"/>
    <w:rsid w:val="006D1A8D"/>
    <w:rsid w:val="006D2764"/>
    <w:rsid w:val="006D5213"/>
    <w:rsid w:val="006D6BB3"/>
    <w:rsid w:val="006D72AF"/>
    <w:rsid w:val="006D775F"/>
    <w:rsid w:val="006E0C36"/>
    <w:rsid w:val="006E289F"/>
    <w:rsid w:val="006E4C86"/>
    <w:rsid w:val="006E5A55"/>
    <w:rsid w:val="006F4E42"/>
    <w:rsid w:val="006F5856"/>
    <w:rsid w:val="006F68B8"/>
    <w:rsid w:val="006F6BC9"/>
    <w:rsid w:val="006F723E"/>
    <w:rsid w:val="006F7679"/>
    <w:rsid w:val="006F7EC1"/>
    <w:rsid w:val="006F7FEE"/>
    <w:rsid w:val="007005E9"/>
    <w:rsid w:val="00701D49"/>
    <w:rsid w:val="00701DFD"/>
    <w:rsid w:val="00701E36"/>
    <w:rsid w:val="00702042"/>
    <w:rsid w:val="00702C68"/>
    <w:rsid w:val="00702D3D"/>
    <w:rsid w:val="00703411"/>
    <w:rsid w:val="00705578"/>
    <w:rsid w:val="0070562C"/>
    <w:rsid w:val="00707E24"/>
    <w:rsid w:val="00712040"/>
    <w:rsid w:val="00712358"/>
    <w:rsid w:val="00712DD4"/>
    <w:rsid w:val="00713A3C"/>
    <w:rsid w:val="00715919"/>
    <w:rsid w:val="0072026D"/>
    <w:rsid w:val="00720922"/>
    <w:rsid w:val="00723732"/>
    <w:rsid w:val="00726AA3"/>
    <w:rsid w:val="007270FB"/>
    <w:rsid w:val="007275EF"/>
    <w:rsid w:val="00727A95"/>
    <w:rsid w:val="0073072A"/>
    <w:rsid w:val="00731166"/>
    <w:rsid w:val="0073136E"/>
    <w:rsid w:val="00731E32"/>
    <w:rsid w:val="00732111"/>
    <w:rsid w:val="007330CB"/>
    <w:rsid w:val="007333E1"/>
    <w:rsid w:val="00737122"/>
    <w:rsid w:val="00737157"/>
    <w:rsid w:val="007417CA"/>
    <w:rsid w:val="00746FDC"/>
    <w:rsid w:val="0075042F"/>
    <w:rsid w:val="00751238"/>
    <w:rsid w:val="00765E1C"/>
    <w:rsid w:val="0077097E"/>
    <w:rsid w:val="00772560"/>
    <w:rsid w:val="00772962"/>
    <w:rsid w:val="00774AD3"/>
    <w:rsid w:val="0077714E"/>
    <w:rsid w:val="00780147"/>
    <w:rsid w:val="00780164"/>
    <w:rsid w:val="007811A5"/>
    <w:rsid w:val="0078134C"/>
    <w:rsid w:val="00781B0C"/>
    <w:rsid w:val="00787AD5"/>
    <w:rsid w:val="00790472"/>
    <w:rsid w:val="007910BD"/>
    <w:rsid w:val="0079345F"/>
    <w:rsid w:val="007957E5"/>
    <w:rsid w:val="007A2D56"/>
    <w:rsid w:val="007A5322"/>
    <w:rsid w:val="007A5AAE"/>
    <w:rsid w:val="007A70B4"/>
    <w:rsid w:val="007A7EF3"/>
    <w:rsid w:val="007B06F3"/>
    <w:rsid w:val="007B0770"/>
    <w:rsid w:val="007B2140"/>
    <w:rsid w:val="007B2784"/>
    <w:rsid w:val="007B29CB"/>
    <w:rsid w:val="007B2E0C"/>
    <w:rsid w:val="007B316A"/>
    <w:rsid w:val="007B32CC"/>
    <w:rsid w:val="007B5C10"/>
    <w:rsid w:val="007B5F6E"/>
    <w:rsid w:val="007B64F7"/>
    <w:rsid w:val="007B7C97"/>
    <w:rsid w:val="007C07D0"/>
    <w:rsid w:val="007C0EE8"/>
    <w:rsid w:val="007C2E36"/>
    <w:rsid w:val="007C55A6"/>
    <w:rsid w:val="007C7F87"/>
    <w:rsid w:val="007D19A4"/>
    <w:rsid w:val="007D1C17"/>
    <w:rsid w:val="007D218B"/>
    <w:rsid w:val="007D38D1"/>
    <w:rsid w:val="007D40EC"/>
    <w:rsid w:val="007D464B"/>
    <w:rsid w:val="007D4A1D"/>
    <w:rsid w:val="007D591A"/>
    <w:rsid w:val="007E32DC"/>
    <w:rsid w:val="007E3390"/>
    <w:rsid w:val="007E386D"/>
    <w:rsid w:val="007E3895"/>
    <w:rsid w:val="007E4ED2"/>
    <w:rsid w:val="007E4FC8"/>
    <w:rsid w:val="007E6A63"/>
    <w:rsid w:val="007F0D26"/>
    <w:rsid w:val="007F1A56"/>
    <w:rsid w:val="007F1CAC"/>
    <w:rsid w:val="007F50A6"/>
    <w:rsid w:val="007F516E"/>
    <w:rsid w:val="007F78CC"/>
    <w:rsid w:val="007F7D71"/>
    <w:rsid w:val="007F7EEF"/>
    <w:rsid w:val="00801AAE"/>
    <w:rsid w:val="00801B2B"/>
    <w:rsid w:val="00804426"/>
    <w:rsid w:val="00804DF7"/>
    <w:rsid w:val="008053ED"/>
    <w:rsid w:val="008058B8"/>
    <w:rsid w:val="00806FAA"/>
    <w:rsid w:val="008105F1"/>
    <w:rsid w:val="00810D96"/>
    <w:rsid w:val="00811ABF"/>
    <w:rsid w:val="008139E6"/>
    <w:rsid w:val="00817E17"/>
    <w:rsid w:val="0082053D"/>
    <w:rsid w:val="00821686"/>
    <w:rsid w:val="00822FE3"/>
    <w:rsid w:val="0082354B"/>
    <w:rsid w:val="00823E4D"/>
    <w:rsid w:val="00824157"/>
    <w:rsid w:val="0082457F"/>
    <w:rsid w:val="008301A7"/>
    <w:rsid w:val="008313BB"/>
    <w:rsid w:val="00835E5C"/>
    <w:rsid w:val="00844ABC"/>
    <w:rsid w:val="00844F4E"/>
    <w:rsid w:val="00845CDE"/>
    <w:rsid w:val="008462ED"/>
    <w:rsid w:val="008505AF"/>
    <w:rsid w:val="008507EB"/>
    <w:rsid w:val="00852C0C"/>
    <w:rsid w:val="0085368C"/>
    <w:rsid w:val="008558F7"/>
    <w:rsid w:val="00855F84"/>
    <w:rsid w:val="00861DC3"/>
    <w:rsid w:val="00864A3E"/>
    <w:rsid w:val="00865DC9"/>
    <w:rsid w:val="00870C5C"/>
    <w:rsid w:val="00872071"/>
    <w:rsid w:val="008721D5"/>
    <w:rsid w:val="008726C9"/>
    <w:rsid w:val="00873485"/>
    <w:rsid w:val="00873F45"/>
    <w:rsid w:val="00875D52"/>
    <w:rsid w:val="00876715"/>
    <w:rsid w:val="0088100B"/>
    <w:rsid w:val="00885CEE"/>
    <w:rsid w:val="008912A9"/>
    <w:rsid w:val="0089207D"/>
    <w:rsid w:val="00895C94"/>
    <w:rsid w:val="00895D0E"/>
    <w:rsid w:val="00895FE6"/>
    <w:rsid w:val="00896288"/>
    <w:rsid w:val="00897774"/>
    <w:rsid w:val="00897956"/>
    <w:rsid w:val="008A1866"/>
    <w:rsid w:val="008A401A"/>
    <w:rsid w:val="008A44B2"/>
    <w:rsid w:val="008A61FE"/>
    <w:rsid w:val="008B1841"/>
    <w:rsid w:val="008B2954"/>
    <w:rsid w:val="008B2F3D"/>
    <w:rsid w:val="008B3162"/>
    <w:rsid w:val="008B4E66"/>
    <w:rsid w:val="008B57F6"/>
    <w:rsid w:val="008B6334"/>
    <w:rsid w:val="008B69C2"/>
    <w:rsid w:val="008B7159"/>
    <w:rsid w:val="008B7BF3"/>
    <w:rsid w:val="008C0947"/>
    <w:rsid w:val="008C14C9"/>
    <w:rsid w:val="008C75E6"/>
    <w:rsid w:val="008C7DAF"/>
    <w:rsid w:val="008C7ED3"/>
    <w:rsid w:val="008D0D91"/>
    <w:rsid w:val="008D3FCE"/>
    <w:rsid w:val="008D6530"/>
    <w:rsid w:val="008D7678"/>
    <w:rsid w:val="008E0A10"/>
    <w:rsid w:val="008E0CD7"/>
    <w:rsid w:val="008E0F22"/>
    <w:rsid w:val="008E2ABE"/>
    <w:rsid w:val="008E482D"/>
    <w:rsid w:val="008E4A5D"/>
    <w:rsid w:val="008E4CA6"/>
    <w:rsid w:val="008E5965"/>
    <w:rsid w:val="008E63B9"/>
    <w:rsid w:val="008E65C9"/>
    <w:rsid w:val="008E69B0"/>
    <w:rsid w:val="008F2FD1"/>
    <w:rsid w:val="008F504E"/>
    <w:rsid w:val="008F67AA"/>
    <w:rsid w:val="009005B2"/>
    <w:rsid w:val="009017DA"/>
    <w:rsid w:val="00902503"/>
    <w:rsid w:val="00902889"/>
    <w:rsid w:val="0090305C"/>
    <w:rsid w:val="00904292"/>
    <w:rsid w:val="00906D2C"/>
    <w:rsid w:val="00912C76"/>
    <w:rsid w:val="009130B4"/>
    <w:rsid w:val="00915A71"/>
    <w:rsid w:val="0091741A"/>
    <w:rsid w:val="00917CE7"/>
    <w:rsid w:val="00921361"/>
    <w:rsid w:val="00924154"/>
    <w:rsid w:val="00924303"/>
    <w:rsid w:val="00926927"/>
    <w:rsid w:val="009271F5"/>
    <w:rsid w:val="009328AE"/>
    <w:rsid w:val="00935E1F"/>
    <w:rsid w:val="00940E60"/>
    <w:rsid w:val="00941A29"/>
    <w:rsid w:val="00944C0D"/>
    <w:rsid w:val="00944C3D"/>
    <w:rsid w:val="00947C16"/>
    <w:rsid w:val="00947C7C"/>
    <w:rsid w:val="00952D0F"/>
    <w:rsid w:val="00953120"/>
    <w:rsid w:val="00955CA4"/>
    <w:rsid w:val="0095638A"/>
    <w:rsid w:val="009563B9"/>
    <w:rsid w:val="00957251"/>
    <w:rsid w:val="00957289"/>
    <w:rsid w:val="009575C6"/>
    <w:rsid w:val="00964E03"/>
    <w:rsid w:val="009662B1"/>
    <w:rsid w:val="009704AA"/>
    <w:rsid w:val="00972675"/>
    <w:rsid w:val="00972C01"/>
    <w:rsid w:val="0097362F"/>
    <w:rsid w:val="0097379A"/>
    <w:rsid w:val="00975635"/>
    <w:rsid w:val="00975B99"/>
    <w:rsid w:val="00977D41"/>
    <w:rsid w:val="00980151"/>
    <w:rsid w:val="00980A76"/>
    <w:rsid w:val="00980B00"/>
    <w:rsid w:val="009815CE"/>
    <w:rsid w:val="009816C5"/>
    <w:rsid w:val="0098178D"/>
    <w:rsid w:val="00984DA8"/>
    <w:rsid w:val="0098707A"/>
    <w:rsid w:val="009872B6"/>
    <w:rsid w:val="009874F1"/>
    <w:rsid w:val="00990C1B"/>
    <w:rsid w:val="0099340C"/>
    <w:rsid w:val="00996579"/>
    <w:rsid w:val="00996C18"/>
    <w:rsid w:val="009A4A7E"/>
    <w:rsid w:val="009A57F9"/>
    <w:rsid w:val="009A6006"/>
    <w:rsid w:val="009A668F"/>
    <w:rsid w:val="009A6842"/>
    <w:rsid w:val="009A7555"/>
    <w:rsid w:val="009B0C9A"/>
    <w:rsid w:val="009B1DE3"/>
    <w:rsid w:val="009B29BC"/>
    <w:rsid w:val="009B506B"/>
    <w:rsid w:val="009B55FD"/>
    <w:rsid w:val="009B5B79"/>
    <w:rsid w:val="009B5EE7"/>
    <w:rsid w:val="009B6121"/>
    <w:rsid w:val="009B6745"/>
    <w:rsid w:val="009B7712"/>
    <w:rsid w:val="009B7BAB"/>
    <w:rsid w:val="009B7ED9"/>
    <w:rsid w:val="009C447D"/>
    <w:rsid w:val="009C4C83"/>
    <w:rsid w:val="009C5BF9"/>
    <w:rsid w:val="009C5DF5"/>
    <w:rsid w:val="009C643C"/>
    <w:rsid w:val="009C6F7E"/>
    <w:rsid w:val="009C7420"/>
    <w:rsid w:val="009C7951"/>
    <w:rsid w:val="009D0FFA"/>
    <w:rsid w:val="009D3C96"/>
    <w:rsid w:val="009E0EBE"/>
    <w:rsid w:val="009E1CE2"/>
    <w:rsid w:val="009E2AB9"/>
    <w:rsid w:val="009E57B8"/>
    <w:rsid w:val="009E6A9C"/>
    <w:rsid w:val="009E6B5A"/>
    <w:rsid w:val="009F03AA"/>
    <w:rsid w:val="009F06C8"/>
    <w:rsid w:val="009F2978"/>
    <w:rsid w:val="009F59A9"/>
    <w:rsid w:val="009F7794"/>
    <w:rsid w:val="00A004C6"/>
    <w:rsid w:val="00A009CF"/>
    <w:rsid w:val="00A0193C"/>
    <w:rsid w:val="00A065D0"/>
    <w:rsid w:val="00A10478"/>
    <w:rsid w:val="00A119AB"/>
    <w:rsid w:val="00A13CE3"/>
    <w:rsid w:val="00A2150D"/>
    <w:rsid w:val="00A22EF5"/>
    <w:rsid w:val="00A25085"/>
    <w:rsid w:val="00A308B0"/>
    <w:rsid w:val="00A31E3E"/>
    <w:rsid w:val="00A33897"/>
    <w:rsid w:val="00A349B1"/>
    <w:rsid w:val="00A35F5E"/>
    <w:rsid w:val="00A403A5"/>
    <w:rsid w:val="00A4069D"/>
    <w:rsid w:val="00A412BB"/>
    <w:rsid w:val="00A42E90"/>
    <w:rsid w:val="00A431A1"/>
    <w:rsid w:val="00A43D2D"/>
    <w:rsid w:val="00A522B2"/>
    <w:rsid w:val="00A52769"/>
    <w:rsid w:val="00A532B2"/>
    <w:rsid w:val="00A53453"/>
    <w:rsid w:val="00A56AEE"/>
    <w:rsid w:val="00A57D12"/>
    <w:rsid w:val="00A6063A"/>
    <w:rsid w:val="00A60D9F"/>
    <w:rsid w:val="00A64107"/>
    <w:rsid w:val="00A66108"/>
    <w:rsid w:val="00A7050F"/>
    <w:rsid w:val="00A724B6"/>
    <w:rsid w:val="00A73540"/>
    <w:rsid w:val="00A74549"/>
    <w:rsid w:val="00A76335"/>
    <w:rsid w:val="00A7651C"/>
    <w:rsid w:val="00A776E0"/>
    <w:rsid w:val="00A77855"/>
    <w:rsid w:val="00A778BE"/>
    <w:rsid w:val="00A77E50"/>
    <w:rsid w:val="00A807AB"/>
    <w:rsid w:val="00A865CD"/>
    <w:rsid w:val="00A86D46"/>
    <w:rsid w:val="00A92642"/>
    <w:rsid w:val="00A943BB"/>
    <w:rsid w:val="00A94AB4"/>
    <w:rsid w:val="00A95870"/>
    <w:rsid w:val="00A95FB7"/>
    <w:rsid w:val="00A967DF"/>
    <w:rsid w:val="00A96C8E"/>
    <w:rsid w:val="00A96CF3"/>
    <w:rsid w:val="00AA0155"/>
    <w:rsid w:val="00AA18E9"/>
    <w:rsid w:val="00AA3DA5"/>
    <w:rsid w:val="00AA6709"/>
    <w:rsid w:val="00AA6AE8"/>
    <w:rsid w:val="00AA7BD3"/>
    <w:rsid w:val="00AB244F"/>
    <w:rsid w:val="00AB2567"/>
    <w:rsid w:val="00AB285E"/>
    <w:rsid w:val="00AB2AC6"/>
    <w:rsid w:val="00AB41AF"/>
    <w:rsid w:val="00AC080D"/>
    <w:rsid w:val="00AC22F3"/>
    <w:rsid w:val="00AC5066"/>
    <w:rsid w:val="00AD0BA2"/>
    <w:rsid w:val="00AD22A1"/>
    <w:rsid w:val="00AD3E4D"/>
    <w:rsid w:val="00AD6B6F"/>
    <w:rsid w:val="00AE0EE4"/>
    <w:rsid w:val="00AE153C"/>
    <w:rsid w:val="00AE3209"/>
    <w:rsid w:val="00AE3BCA"/>
    <w:rsid w:val="00AE4ECF"/>
    <w:rsid w:val="00AE5433"/>
    <w:rsid w:val="00AE5E2E"/>
    <w:rsid w:val="00AF10C3"/>
    <w:rsid w:val="00AF1AD6"/>
    <w:rsid w:val="00AF1B5E"/>
    <w:rsid w:val="00AF4490"/>
    <w:rsid w:val="00AF6384"/>
    <w:rsid w:val="00AF7D98"/>
    <w:rsid w:val="00AF7DF5"/>
    <w:rsid w:val="00B0042C"/>
    <w:rsid w:val="00B011D8"/>
    <w:rsid w:val="00B016BF"/>
    <w:rsid w:val="00B01AC6"/>
    <w:rsid w:val="00B04878"/>
    <w:rsid w:val="00B0549C"/>
    <w:rsid w:val="00B06185"/>
    <w:rsid w:val="00B066EE"/>
    <w:rsid w:val="00B06869"/>
    <w:rsid w:val="00B0760E"/>
    <w:rsid w:val="00B07D4F"/>
    <w:rsid w:val="00B10061"/>
    <w:rsid w:val="00B123CB"/>
    <w:rsid w:val="00B137EB"/>
    <w:rsid w:val="00B15D0D"/>
    <w:rsid w:val="00B20BF4"/>
    <w:rsid w:val="00B2166E"/>
    <w:rsid w:val="00B23917"/>
    <w:rsid w:val="00B2412E"/>
    <w:rsid w:val="00B24AC5"/>
    <w:rsid w:val="00B2519F"/>
    <w:rsid w:val="00B26296"/>
    <w:rsid w:val="00B275A6"/>
    <w:rsid w:val="00B312C4"/>
    <w:rsid w:val="00B32D73"/>
    <w:rsid w:val="00B33282"/>
    <w:rsid w:val="00B334C1"/>
    <w:rsid w:val="00B35618"/>
    <w:rsid w:val="00B449B8"/>
    <w:rsid w:val="00B459AA"/>
    <w:rsid w:val="00B45F2F"/>
    <w:rsid w:val="00B46838"/>
    <w:rsid w:val="00B46B5E"/>
    <w:rsid w:val="00B51FD0"/>
    <w:rsid w:val="00B5229F"/>
    <w:rsid w:val="00B54FF2"/>
    <w:rsid w:val="00B55B56"/>
    <w:rsid w:val="00B55C60"/>
    <w:rsid w:val="00B60708"/>
    <w:rsid w:val="00B625C2"/>
    <w:rsid w:val="00B647EF"/>
    <w:rsid w:val="00B64D0D"/>
    <w:rsid w:val="00B64DAA"/>
    <w:rsid w:val="00B6570C"/>
    <w:rsid w:val="00B65E06"/>
    <w:rsid w:val="00B678B5"/>
    <w:rsid w:val="00B67B92"/>
    <w:rsid w:val="00B71405"/>
    <w:rsid w:val="00B7182F"/>
    <w:rsid w:val="00B719B4"/>
    <w:rsid w:val="00B71CD6"/>
    <w:rsid w:val="00B73B5D"/>
    <w:rsid w:val="00B74466"/>
    <w:rsid w:val="00B753D6"/>
    <w:rsid w:val="00B75CF3"/>
    <w:rsid w:val="00B769A8"/>
    <w:rsid w:val="00B81A38"/>
    <w:rsid w:val="00B81E6B"/>
    <w:rsid w:val="00B83882"/>
    <w:rsid w:val="00B83CAB"/>
    <w:rsid w:val="00B92F3C"/>
    <w:rsid w:val="00B9341F"/>
    <w:rsid w:val="00B956D5"/>
    <w:rsid w:val="00B95D11"/>
    <w:rsid w:val="00BA1BDF"/>
    <w:rsid w:val="00BA392E"/>
    <w:rsid w:val="00BA4852"/>
    <w:rsid w:val="00BA57EE"/>
    <w:rsid w:val="00BA5CD1"/>
    <w:rsid w:val="00BA689F"/>
    <w:rsid w:val="00BA734C"/>
    <w:rsid w:val="00BB0506"/>
    <w:rsid w:val="00BB183D"/>
    <w:rsid w:val="00BB399D"/>
    <w:rsid w:val="00BB401C"/>
    <w:rsid w:val="00BB5A17"/>
    <w:rsid w:val="00BB6237"/>
    <w:rsid w:val="00BB69E7"/>
    <w:rsid w:val="00BC09ED"/>
    <w:rsid w:val="00BC0B05"/>
    <w:rsid w:val="00BC4742"/>
    <w:rsid w:val="00BC63B6"/>
    <w:rsid w:val="00BC7127"/>
    <w:rsid w:val="00BC7C04"/>
    <w:rsid w:val="00BD19CB"/>
    <w:rsid w:val="00BD244F"/>
    <w:rsid w:val="00BD3A78"/>
    <w:rsid w:val="00BD4C6C"/>
    <w:rsid w:val="00BD5D8C"/>
    <w:rsid w:val="00BD6717"/>
    <w:rsid w:val="00BE1568"/>
    <w:rsid w:val="00BE1A09"/>
    <w:rsid w:val="00BE1EDE"/>
    <w:rsid w:val="00BF0D0E"/>
    <w:rsid w:val="00BF1039"/>
    <w:rsid w:val="00BF3D96"/>
    <w:rsid w:val="00BF5FF6"/>
    <w:rsid w:val="00BF607B"/>
    <w:rsid w:val="00C00673"/>
    <w:rsid w:val="00C0118D"/>
    <w:rsid w:val="00C0240D"/>
    <w:rsid w:val="00C02B06"/>
    <w:rsid w:val="00C07973"/>
    <w:rsid w:val="00C10C17"/>
    <w:rsid w:val="00C10DEB"/>
    <w:rsid w:val="00C11AE6"/>
    <w:rsid w:val="00C122F2"/>
    <w:rsid w:val="00C13243"/>
    <w:rsid w:val="00C1529B"/>
    <w:rsid w:val="00C16A71"/>
    <w:rsid w:val="00C22FDA"/>
    <w:rsid w:val="00C23369"/>
    <w:rsid w:val="00C245C8"/>
    <w:rsid w:val="00C2783F"/>
    <w:rsid w:val="00C333FA"/>
    <w:rsid w:val="00C34BC2"/>
    <w:rsid w:val="00C36753"/>
    <w:rsid w:val="00C40246"/>
    <w:rsid w:val="00C42B3D"/>
    <w:rsid w:val="00C431CE"/>
    <w:rsid w:val="00C4482B"/>
    <w:rsid w:val="00C461DB"/>
    <w:rsid w:val="00C5218E"/>
    <w:rsid w:val="00C521F2"/>
    <w:rsid w:val="00C54D92"/>
    <w:rsid w:val="00C559D4"/>
    <w:rsid w:val="00C57B4C"/>
    <w:rsid w:val="00C57C86"/>
    <w:rsid w:val="00C61C5E"/>
    <w:rsid w:val="00C63FE4"/>
    <w:rsid w:val="00C653BF"/>
    <w:rsid w:val="00C71105"/>
    <w:rsid w:val="00C7578C"/>
    <w:rsid w:val="00C75F14"/>
    <w:rsid w:val="00C80950"/>
    <w:rsid w:val="00C81270"/>
    <w:rsid w:val="00C82BBC"/>
    <w:rsid w:val="00C82BBD"/>
    <w:rsid w:val="00C82CB4"/>
    <w:rsid w:val="00C8390F"/>
    <w:rsid w:val="00C85BBB"/>
    <w:rsid w:val="00C92A60"/>
    <w:rsid w:val="00C93685"/>
    <w:rsid w:val="00C9586D"/>
    <w:rsid w:val="00C95E92"/>
    <w:rsid w:val="00CA0593"/>
    <w:rsid w:val="00CA1BA5"/>
    <w:rsid w:val="00CA1E37"/>
    <w:rsid w:val="00CA24DF"/>
    <w:rsid w:val="00CA3533"/>
    <w:rsid w:val="00CA671D"/>
    <w:rsid w:val="00CB1EDE"/>
    <w:rsid w:val="00CB33C4"/>
    <w:rsid w:val="00CB34FB"/>
    <w:rsid w:val="00CB364E"/>
    <w:rsid w:val="00CB3EDC"/>
    <w:rsid w:val="00CB4C2B"/>
    <w:rsid w:val="00CB79CB"/>
    <w:rsid w:val="00CB7E77"/>
    <w:rsid w:val="00CC180D"/>
    <w:rsid w:val="00CC3471"/>
    <w:rsid w:val="00CC43EB"/>
    <w:rsid w:val="00CC4FEF"/>
    <w:rsid w:val="00CC5AF9"/>
    <w:rsid w:val="00CC69A9"/>
    <w:rsid w:val="00CC7483"/>
    <w:rsid w:val="00CD22D2"/>
    <w:rsid w:val="00CD70EF"/>
    <w:rsid w:val="00CE0397"/>
    <w:rsid w:val="00CE0C3A"/>
    <w:rsid w:val="00CE1548"/>
    <w:rsid w:val="00CE274E"/>
    <w:rsid w:val="00CE2862"/>
    <w:rsid w:val="00CE3608"/>
    <w:rsid w:val="00CE3FC5"/>
    <w:rsid w:val="00CE5C39"/>
    <w:rsid w:val="00CF03A7"/>
    <w:rsid w:val="00CF0DED"/>
    <w:rsid w:val="00CF1902"/>
    <w:rsid w:val="00CF39E0"/>
    <w:rsid w:val="00CF5C8C"/>
    <w:rsid w:val="00CF7B5B"/>
    <w:rsid w:val="00D04149"/>
    <w:rsid w:val="00D048CD"/>
    <w:rsid w:val="00D05587"/>
    <w:rsid w:val="00D0734C"/>
    <w:rsid w:val="00D15D48"/>
    <w:rsid w:val="00D161C8"/>
    <w:rsid w:val="00D16870"/>
    <w:rsid w:val="00D16A87"/>
    <w:rsid w:val="00D16E0C"/>
    <w:rsid w:val="00D17B35"/>
    <w:rsid w:val="00D204D2"/>
    <w:rsid w:val="00D221F4"/>
    <w:rsid w:val="00D241F6"/>
    <w:rsid w:val="00D25B6C"/>
    <w:rsid w:val="00D30233"/>
    <w:rsid w:val="00D31B1D"/>
    <w:rsid w:val="00D31E24"/>
    <w:rsid w:val="00D33DBD"/>
    <w:rsid w:val="00D3674A"/>
    <w:rsid w:val="00D36C72"/>
    <w:rsid w:val="00D36FFA"/>
    <w:rsid w:val="00D4068E"/>
    <w:rsid w:val="00D407C3"/>
    <w:rsid w:val="00D41592"/>
    <w:rsid w:val="00D41C60"/>
    <w:rsid w:val="00D420C3"/>
    <w:rsid w:val="00D43764"/>
    <w:rsid w:val="00D4589B"/>
    <w:rsid w:val="00D45ADF"/>
    <w:rsid w:val="00D47961"/>
    <w:rsid w:val="00D520AC"/>
    <w:rsid w:val="00D529E7"/>
    <w:rsid w:val="00D5306A"/>
    <w:rsid w:val="00D5503F"/>
    <w:rsid w:val="00D602BE"/>
    <w:rsid w:val="00D6180F"/>
    <w:rsid w:val="00D61B09"/>
    <w:rsid w:val="00D63016"/>
    <w:rsid w:val="00D63498"/>
    <w:rsid w:val="00D645F7"/>
    <w:rsid w:val="00D653D6"/>
    <w:rsid w:val="00D670DF"/>
    <w:rsid w:val="00D70E58"/>
    <w:rsid w:val="00D720A4"/>
    <w:rsid w:val="00D7478F"/>
    <w:rsid w:val="00D803E5"/>
    <w:rsid w:val="00D81539"/>
    <w:rsid w:val="00D84012"/>
    <w:rsid w:val="00D86667"/>
    <w:rsid w:val="00D95765"/>
    <w:rsid w:val="00D967A6"/>
    <w:rsid w:val="00DA3C87"/>
    <w:rsid w:val="00DA4838"/>
    <w:rsid w:val="00DA4B3B"/>
    <w:rsid w:val="00DA7B3C"/>
    <w:rsid w:val="00DB536A"/>
    <w:rsid w:val="00DB5C3D"/>
    <w:rsid w:val="00DB6238"/>
    <w:rsid w:val="00DB7CA4"/>
    <w:rsid w:val="00DC1DD2"/>
    <w:rsid w:val="00DC2D92"/>
    <w:rsid w:val="00DC6B17"/>
    <w:rsid w:val="00DD03B1"/>
    <w:rsid w:val="00DD3958"/>
    <w:rsid w:val="00DD4404"/>
    <w:rsid w:val="00DD4CF6"/>
    <w:rsid w:val="00DD5546"/>
    <w:rsid w:val="00DD5666"/>
    <w:rsid w:val="00DD613B"/>
    <w:rsid w:val="00DE178D"/>
    <w:rsid w:val="00DE1F53"/>
    <w:rsid w:val="00DE2A51"/>
    <w:rsid w:val="00DE2D80"/>
    <w:rsid w:val="00DE2E21"/>
    <w:rsid w:val="00DE2FD9"/>
    <w:rsid w:val="00DE3F16"/>
    <w:rsid w:val="00DF2DE8"/>
    <w:rsid w:val="00DF41C0"/>
    <w:rsid w:val="00DF59E6"/>
    <w:rsid w:val="00E002DD"/>
    <w:rsid w:val="00E00330"/>
    <w:rsid w:val="00E01A55"/>
    <w:rsid w:val="00E03CD1"/>
    <w:rsid w:val="00E07E28"/>
    <w:rsid w:val="00E106CA"/>
    <w:rsid w:val="00E10AF9"/>
    <w:rsid w:val="00E12FF7"/>
    <w:rsid w:val="00E134C3"/>
    <w:rsid w:val="00E1510D"/>
    <w:rsid w:val="00E1638D"/>
    <w:rsid w:val="00E17B0E"/>
    <w:rsid w:val="00E20193"/>
    <w:rsid w:val="00E207F9"/>
    <w:rsid w:val="00E20FBA"/>
    <w:rsid w:val="00E21920"/>
    <w:rsid w:val="00E23A99"/>
    <w:rsid w:val="00E23EB1"/>
    <w:rsid w:val="00E2478C"/>
    <w:rsid w:val="00E24A14"/>
    <w:rsid w:val="00E302DF"/>
    <w:rsid w:val="00E310DF"/>
    <w:rsid w:val="00E33DE4"/>
    <w:rsid w:val="00E34339"/>
    <w:rsid w:val="00E34F65"/>
    <w:rsid w:val="00E35336"/>
    <w:rsid w:val="00E3647C"/>
    <w:rsid w:val="00E36DAC"/>
    <w:rsid w:val="00E40CAC"/>
    <w:rsid w:val="00E45535"/>
    <w:rsid w:val="00E46C86"/>
    <w:rsid w:val="00E47281"/>
    <w:rsid w:val="00E47BC9"/>
    <w:rsid w:val="00E47CDF"/>
    <w:rsid w:val="00E51657"/>
    <w:rsid w:val="00E54CD9"/>
    <w:rsid w:val="00E5697F"/>
    <w:rsid w:val="00E6040C"/>
    <w:rsid w:val="00E607AC"/>
    <w:rsid w:val="00E60A13"/>
    <w:rsid w:val="00E60C38"/>
    <w:rsid w:val="00E62500"/>
    <w:rsid w:val="00E625C0"/>
    <w:rsid w:val="00E626C4"/>
    <w:rsid w:val="00E627B5"/>
    <w:rsid w:val="00E63BD1"/>
    <w:rsid w:val="00E6582A"/>
    <w:rsid w:val="00E658B9"/>
    <w:rsid w:val="00E663F0"/>
    <w:rsid w:val="00E671A8"/>
    <w:rsid w:val="00E671E4"/>
    <w:rsid w:val="00E724A9"/>
    <w:rsid w:val="00E75FFE"/>
    <w:rsid w:val="00E76811"/>
    <w:rsid w:val="00E77BF1"/>
    <w:rsid w:val="00E80152"/>
    <w:rsid w:val="00E822DB"/>
    <w:rsid w:val="00E8541F"/>
    <w:rsid w:val="00E85517"/>
    <w:rsid w:val="00E85FBD"/>
    <w:rsid w:val="00E875EF"/>
    <w:rsid w:val="00E9382E"/>
    <w:rsid w:val="00E95C42"/>
    <w:rsid w:val="00EA20DB"/>
    <w:rsid w:val="00EA4EDA"/>
    <w:rsid w:val="00EA61A8"/>
    <w:rsid w:val="00EB0C3B"/>
    <w:rsid w:val="00EB15C2"/>
    <w:rsid w:val="00EB350C"/>
    <w:rsid w:val="00EB378C"/>
    <w:rsid w:val="00EB4765"/>
    <w:rsid w:val="00EB4FC1"/>
    <w:rsid w:val="00EB5AD5"/>
    <w:rsid w:val="00EB699F"/>
    <w:rsid w:val="00EC04C7"/>
    <w:rsid w:val="00EC0538"/>
    <w:rsid w:val="00EC1055"/>
    <w:rsid w:val="00EC3225"/>
    <w:rsid w:val="00EC5EB9"/>
    <w:rsid w:val="00ED0C60"/>
    <w:rsid w:val="00ED12CB"/>
    <w:rsid w:val="00ED171F"/>
    <w:rsid w:val="00ED2CFD"/>
    <w:rsid w:val="00ED5869"/>
    <w:rsid w:val="00EE0C34"/>
    <w:rsid w:val="00EE1395"/>
    <w:rsid w:val="00EE2056"/>
    <w:rsid w:val="00EE36AB"/>
    <w:rsid w:val="00EE4471"/>
    <w:rsid w:val="00EE5D42"/>
    <w:rsid w:val="00EE7F32"/>
    <w:rsid w:val="00EF0F58"/>
    <w:rsid w:val="00EF2402"/>
    <w:rsid w:val="00EF34EF"/>
    <w:rsid w:val="00EF3B71"/>
    <w:rsid w:val="00EF67C6"/>
    <w:rsid w:val="00EF6A2A"/>
    <w:rsid w:val="00EF7A46"/>
    <w:rsid w:val="00F0289D"/>
    <w:rsid w:val="00F03007"/>
    <w:rsid w:val="00F04BFB"/>
    <w:rsid w:val="00F070AE"/>
    <w:rsid w:val="00F118F7"/>
    <w:rsid w:val="00F11DA5"/>
    <w:rsid w:val="00F134BB"/>
    <w:rsid w:val="00F13FBD"/>
    <w:rsid w:val="00F14D40"/>
    <w:rsid w:val="00F1525C"/>
    <w:rsid w:val="00F154AD"/>
    <w:rsid w:val="00F160E3"/>
    <w:rsid w:val="00F1614A"/>
    <w:rsid w:val="00F16669"/>
    <w:rsid w:val="00F17D2D"/>
    <w:rsid w:val="00F26392"/>
    <w:rsid w:val="00F265E2"/>
    <w:rsid w:val="00F269D1"/>
    <w:rsid w:val="00F32253"/>
    <w:rsid w:val="00F33B51"/>
    <w:rsid w:val="00F34A90"/>
    <w:rsid w:val="00F36141"/>
    <w:rsid w:val="00F36F5F"/>
    <w:rsid w:val="00F37357"/>
    <w:rsid w:val="00F3781A"/>
    <w:rsid w:val="00F412BE"/>
    <w:rsid w:val="00F41CEB"/>
    <w:rsid w:val="00F423C5"/>
    <w:rsid w:val="00F446D0"/>
    <w:rsid w:val="00F45120"/>
    <w:rsid w:val="00F4761A"/>
    <w:rsid w:val="00F579BA"/>
    <w:rsid w:val="00F60FF0"/>
    <w:rsid w:val="00F610E3"/>
    <w:rsid w:val="00F61B27"/>
    <w:rsid w:val="00F62885"/>
    <w:rsid w:val="00F62C20"/>
    <w:rsid w:val="00F6339B"/>
    <w:rsid w:val="00F63632"/>
    <w:rsid w:val="00F63633"/>
    <w:rsid w:val="00F64565"/>
    <w:rsid w:val="00F647F7"/>
    <w:rsid w:val="00F65ECE"/>
    <w:rsid w:val="00F675C7"/>
    <w:rsid w:val="00F70556"/>
    <w:rsid w:val="00F70C81"/>
    <w:rsid w:val="00F72696"/>
    <w:rsid w:val="00F727B4"/>
    <w:rsid w:val="00F7439E"/>
    <w:rsid w:val="00F74C82"/>
    <w:rsid w:val="00F774A4"/>
    <w:rsid w:val="00F80468"/>
    <w:rsid w:val="00F80A33"/>
    <w:rsid w:val="00F815CC"/>
    <w:rsid w:val="00F824C3"/>
    <w:rsid w:val="00F83FA5"/>
    <w:rsid w:val="00F841FF"/>
    <w:rsid w:val="00F8593D"/>
    <w:rsid w:val="00F868E5"/>
    <w:rsid w:val="00F910CF"/>
    <w:rsid w:val="00F9254C"/>
    <w:rsid w:val="00F930A3"/>
    <w:rsid w:val="00F944E1"/>
    <w:rsid w:val="00F94D12"/>
    <w:rsid w:val="00F94F1C"/>
    <w:rsid w:val="00F95A8C"/>
    <w:rsid w:val="00F96370"/>
    <w:rsid w:val="00FA053F"/>
    <w:rsid w:val="00FA0781"/>
    <w:rsid w:val="00FA1FEE"/>
    <w:rsid w:val="00FA23E5"/>
    <w:rsid w:val="00FA2E4B"/>
    <w:rsid w:val="00FA46EB"/>
    <w:rsid w:val="00FA5173"/>
    <w:rsid w:val="00FA57D0"/>
    <w:rsid w:val="00FB0F1F"/>
    <w:rsid w:val="00FB3569"/>
    <w:rsid w:val="00FB38D6"/>
    <w:rsid w:val="00FB3E05"/>
    <w:rsid w:val="00FB4E7D"/>
    <w:rsid w:val="00FB6EDA"/>
    <w:rsid w:val="00FB6F1B"/>
    <w:rsid w:val="00FC03E8"/>
    <w:rsid w:val="00FC0520"/>
    <w:rsid w:val="00FC0CCD"/>
    <w:rsid w:val="00FC3091"/>
    <w:rsid w:val="00FC3411"/>
    <w:rsid w:val="00FC4FFE"/>
    <w:rsid w:val="00FC543B"/>
    <w:rsid w:val="00FD0A38"/>
    <w:rsid w:val="00FD1511"/>
    <w:rsid w:val="00FD531B"/>
    <w:rsid w:val="00FD6F1F"/>
    <w:rsid w:val="00FE285A"/>
    <w:rsid w:val="00FE3FB8"/>
    <w:rsid w:val="00FE45B5"/>
    <w:rsid w:val="00FE47AE"/>
    <w:rsid w:val="00FE6041"/>
    <w:rsid w:val="00FE7157"/>
    <w:rsid w:val="00FE73F2"/>
    <w:rsid w:val="00FF2122"/>
    <w:rsid w:val="00FF2180"/>
    <w:rsid w:val="00FF2DFD"/>
    <w:rsid w:val="00FF701D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qFormat/>
    <w:rsid w:val="002C53BF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semiHidden/>
    <w:rsid w:val="006532D6"/>
    <w:pPr>
      <w:keepNext/>
      <w:keepLines/>
      <w:numPr>
        <w:numId w:val="3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B5A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rsid w:val="000C7C51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B79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7C51"/>
    <w:pPr>
      <w:keepNext/>
      <w:keepLines/>
      <w:numPr>
        <w:ilvl w:val="2"/>
        <w:numId w:val="3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3B79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7C51"/>
    <w:pPr>
      <w:keepNext/>
      <w:keepLines/>
      <w:numPr>
        <w:ilvl w:val="3"/>
        <w:numId w:val="3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B79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7C51"/>
    <w:pPr>
      <w:keepNext/>
      <w:keepLines/>
      <w:numPr>
        <w:ilvl w:val="4"/>
        <w:numId w:val="31"/>
      </w:numPr>
      <w:spacing w:before="200" w:after="0"/>
      <w:outlineLvl w:val="4"/>
    </w:pPr>
    <w:rPr>
      <w:rFonts w:asciiTheme="majorHAnsi" w:eastAsiaTheme="majorEastAsia" w:hAnsiTheme="majorHAnsi" w:cstheme="majorBidi"/>
      <w:color w:val="001D3C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7C51"/>
    <w:pPr>
      <w:keepNext/>
      <w:keepLines/>
      <w:numPr>
        <w:ilvl w:val="5"/>
        <w:numId w:val="3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D3C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7C51"/>
    <w:pPr>
      <w:keepNext/>
      <w:keepLines/>
      <w:numPr>
        <w:ilvl w:val="6"/>
        <w:numId w:val="3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6ADA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7C51"/>
    <w:pPr>
      <w:keepNext/>
      <w:keepLines/>
      <w:numPr>
        <w:ilvl w:val="7"/>
        <w:numId w:val="31"/>
      </w:numPr>
      <w:spacing w:before="200" w:after="0"/>
      <w:outlineLvl w:val="7"/>
    </w:pPr>
    <w:rPr>
      <w:rFonts w:asciiTheme="majorHAnsi" w:eastAsiaTheme="majorEastAsia" w:hAnsiTheme="majorHAnsi" w:cstheme="majorBidi"/>
      <w:color w:val="006ADA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7C51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6ADA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rsid w:val="002A09F3"/>
    <w:pPr>
      <w:numPr>
        <w:ilvl w:val="1"/>
      </w:numPr>
    </w:pPr>
    <w:rPr>
      <w:color w:val="037DFF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2CFD"/>
    <w:rPr>
      <w:rFonts w:eastAsiaTheme="minorEastAsia"/>
      <w:color w:val="037DFF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2A09F3"/>
    <w:rPr>
      <w:color w:val="808080"/>
    </w:rPr>
  </w:style>
  <w:style w:type="paragraph" w:styleId="Intestazione">
    <w:name w:val="header"/>
    <w:basedOn w:val="Normale"/>
    <w:link w:val="IntestazioneCarattere"/>
    <w:uiPriority w:val="99"/>
    <w:rsid w:val="002C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CFD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rsid w:val="002C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CFD"/>
    <w:rPr>
      <w:rFonts w:eastAsiaTheme="minorEastAsia"/>
    </w:rPr>
  </w:style>
  <w:style w:type="paragraph" w:styleId="Nessunaspaziatura">
    <w:name w:val="No Spacing"/>
    <w:link w:val="NessunaspaziaturaCarattere"/>
    <w:uiPriority w:val="1"/>
    <w:semiHidden/>
    <w:rsid w:val="002A09F3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semiHidden/>
    <w:rsid w:val="00ED2CFD"/>
    <w:rPr>
      <w:rFonts w:eastAsiaTheme="minorEastAsia"/>
    </w:rPr>
  </w:style>
  <w:style w:type="paragraph" w:styleId="Titolo">
    <w:name w:val="Title"/>
    <w:basedOn w:val="Normale"/>
    <w:next w:val="Normale"/>
    <w:link w:val="TitoloCarattere"/>
    <w:uiPriority w:val="10"/>
    <w:semiHidden/>
    <w:rsid w:val="002A0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ED2C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Didascalia">
    <w:name w:val="caption"/>
    <w:basedOn w:val="Normale"/>
    <w:next w:val="Normale"/>
    <w:link w:val="DidascaliaCarattere"/>
    <w:uiPriority w:val="35"/>
    <w:semiHidden/>
    <w:qFormat/>
    <w:rsid w:val="002C53BF"/>
    <w:pPr>
      <w:spacing w:line="240" w:lineRule="auto"/>
    </w:pPr>
    <w:rPr>
      <w:i/>
      <w:iCs/>
      <w:color w:val="EC7D11" w:themeColor="text2"/>
      <w:sz w:val="18"/>
      <w:szCs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2A09F3"/>
    <w:pPr>
      <w:pBdr>
        <w:top w:val="single" w:sz="4" w:space="10" w:color="003B79" w:themeColor="accent1"/>
        <w:bottom w:val="single" w:sz="4" w:space="10" w:color="003B79" w:themeColor="accent1"/>
      </w:pBdr>
      <w:spacing w:before="360" w:after="360"/>
      <w:ind w:left="864" w:right="864"/>
      <w:jc w:val="center"/>
    </w:pPr>
    <w:rPr>
      <w:i/>
      <w:iCs/>
      <w:color w:val="003B79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ED2CFD"/>
    <w:rPr>
      <w:rFonts w:eastAsiaTheme="minorEastAsia"/>
      <w:i/>
      <w:iCs/>
      <w:color w:val="003B79" w:themeColor="accent1"/>
    </w:rPr>
  </w:style>
  <w:style w:type="character" w:styleId="Riferimentointenso">
    <w:name w:val="Intense Reference"/>
    <w:basedOn w:val="Carpredefinitoparagrafo"/>
    <w:uiPriority w:val="32"/>
    <w:semiHidden/>
    <w:rsid w:val="002A09F3"/>
    <w:rPr>
      <w:b/>
      <w:bCs/>
      <w:smallCaps/>
      <w:color w:val="003B79" w:themeColor="accent1"/>
      <w:spacing w:val="5"/>
    </w:rPr>
  </w:style>
  <w:style w:type="paragraph" w:styleId="Paragrafoelenco">
    <w:name w:val="List Paragraph"/>
    <w:basedOn w:val="Normale"/>
    <w:uiPriority w:val="34"/>
    <w:qFormat/>
    <w:rsid w:val="002A09F3"/>
    <w:pPr>
      <w:ind w:left="720"/>
      <w:contextualSpacing/>
    </w:pPr>
  </w:style>
  <w:style w:type="paragraph" w:customStyle="1" w:styleId="CRIFMainTitle">
    <w:name w:val="CRIF Main Title"/>
    <w:basedOn w:val="Normale"/>
    <w:link w:val="CRIFMainTitleChar"/>
    <w:qFormat/>
    <w:rsid w:val="008C0947"/>
    <w:rPr>
      <w:rFonts w:asciiTheme="majorHAnsi" w:eastAsiaTheme="majorEastAsia" w:hAnsiTheme="majorHAnsi" w:cstheme="majorBidi"/>
      <w:color w:val="003B79" w:themeColor="accent1"/>
      <w:spacing w:val="-10"/>
      <w:sz w:val="44"/>
      <w:szCs w:val="56"/>
    </w:rPr>
  </w:style>
  <w:style w:type="paragraph" w:customStyle="1" w:styleId="CRIFAbstract">
    <w:name w:val="CRIF Abstract"/>
    <w:basedOn w:val="Sottotitolo"/>
    <w:link w:val="CRIFAbstractChar"/>
    <w:qFormat/>
    <w:rsid w:val="00A95870"/>
    <w:pPr>
      <w:spacing w:before="120" w:line="360" w:lineRule="auto"/>
      <w:jc w:val="both"/>
    </w:pPr>
    <w:rPr>
      <w:i/>
      <w:color w:val="2668A8" w:themeColor="accent3" w:themeShade="80"/>
      <w:sz w:val="20"/>
    </w:rPr>
  </w:style>
  <w:style w:type="character" w:customStyle="1" w:styleId="CRIFMainTitleChar">
    <w:name w:val="CRIF Main Title Char"/>
    <w:basedOn w:val="Carpredefinitoparagrafo"/>
    <w:link w:val="CRIFMainTitle"/>
    <w:rsid w:val="008C0947"/>
    <w:rPr>
      <w:rFonts w:asciiTheme="majorHAnsi" w:eastAsiaTheme="majorEastAsia" w:hAnsiTheme="majorHAnsi" w:cstheme="majorBidi"/>
      <w:color w:val="003B79" w:themeColor="accent1"/>
      <w:spacing w:val="-10"/>
      <w:sz w:val="44"/>
      <w:szCs w:val="56"/>
    </w:rPr>
  </w:style>
  <w:style w:type="paragraph" w:customStyle="1" w:styleId="CRIFBodyText">
    <w:name w:val="CRIF Body Text"/>
    <w:basedOn w:val="Normale"/>
    <w:link w:val="CRIFBodyTextChar"/>
    <w:qFormat/>
    <w:rsid w:val="008C0947"/>
    <w:pPr>
      <w:spacing w:line="360" w:lineRule="auto"/>
      <w:jc w:val="both"/>
    </w:pPr>
    <w:rPr>
      <w:sz w:val="20"/>
    </w:rPr>
  </w:style>
  <w:style w:type="character" w:customStyle="1" w:styleId="CRIFAbstractChar">
    <w:name w:val="CRIF Abstract Char"/>
    <w:basedOn w:val="SottotitoloCarattere"/>
    <w:link w:val="CRIFAbstract"/>
    <w:rsid w:val="00A95870"/>
    <w:rPr>
      <w:rFonts w:eastAsiaTheme="minorEastAsia"/>
      <w:i/>
      <w:color w:val="2668A8" w:themeColor="accent3" w:themeShade="80"/>
      <w:spacing w:val="15"/>
      <w:sz w:val="20"/>
    </w:rPr>
  </w:style>
  <w:style w:type="paragraph" w:customStyle="1" w:styleId="CRIFTitle">
    <w:name w:val="CRIF Title"/>
    <w:basedOn w:val="Normale"/>
    <w:next w:val="CRIFBodyText"/>
    <w:link w:val="CRIFTitleCarattere"/>
    <w:qFormat/>
    <w:rsid w:val="00C431CE"/>
    <w:pPr>
      <w:spacing w:before="400" w:after="160" w:line="360" w:lineRule="auto"/>
      <w:jc w:val="both"/>
    </w:pPr>
    <w:rPr>
      <w:b/>
      <w:caps/>
      <w:color w:val="003B79" w:themeColor="accent1"/>
      <w:sz w:val="20"/>
    </w:rPr>
  </w:style>
  <w:style w:type="character" w:customStyle="1" w:styleId="CRIFBodyTextChar">
    <w:name w:val="CRIF Body Text Char"/>
    <w:basedOn w:val="Carpredefinitoparagrafo"/>
    <w:link w:val="CRIFBodyText"/>
    <w:rsid w:val="008C0947"/>
    <w:rPr>
      <w:rFonts w:eastAsiaTheme="minorEastAsia"/>
      <w:sz w:val="20"/>
    </w:rPr>
  </w:style>
  <w:style w:type="paragraph" w:customStyle="1" w:styleId="CRIFAbout">
    <w:name w:val="CRIF About"/>
    <w:basedOn w:val="Normale"/>
    <w:link w:val="CRIFAboutChar"/>
    <w:rsid w:val="008C0947"/>
    <w:pPr>
      <w:spacing w:line="360" w:lineRule="auto"/>
      <w:jc w:val="both"/>
    </w:pPr>
    <w:rPr>
      <w:i/>
      <w:color w:val="808080" w:themeColor="background1" w:themeShade="80"/>
      <w:sz w:val="20"/>
    </w:rPr>
  </w:style>
  <w:style w:type="character" w:customStyle="1" w:styleId="CRIFTitleCarattere">
    <w:name w:val="CRIF Title Carattere"/>
    <w:basedOn w:val="Carpredefinitoparagrafo"/>
    <w:link w:val="CRIFTitle"/>
    <w:rsid w:val="00C431CE"/>
    <w:rPr>
      <w:rFonts w:eastAsiaTheme="minorEastAsia"/>
      <w:b/>
      <w:caps/>
      <w:color w:val="003B79" w:themeColor="accent1"/>
      <w:sz w:val="20"/>
    </w:rPr>
  </w:style>
  <w:style w:type="character" w:customStyle="1" w:styleId="CRIFAboutChar">
    <w:name w:val="CRIF About Char"/>
    <w:basedOn w:val="Carpredefinitoparagrafo"/>
    <w:link w:val="CRIFAbout"/>
    <w:rsid w:val="008C0947"/>
    <w:rPr>
      <w:rFonts w:eastAsiaTheme="minorEastAsia"/>
      <w:i/>
      <w:color w:val="808080" w:themeColor="background1" w:themeShade="80"/>
      <w:sz w:val="20"/>
    </w:rPr>
  </w:style>
  <w:style w:type="paragraph" w:customStyle="1" w:styleId="CRIFCaption">
    <w:name w:val="CRIF Caption"/>
    <w:basedOn w:val="Didascalia"/>
    <w:link w:val="CRIFCaptionChar"/>
    <w:qFormat/>
    <w:rsid w:val="002C53BF"/>
  </w:style>
  <w:style w:type="paragraph" w:customStyle="1" w:styleId="CRIFAboutTitle">
    <w:name w:val="CRIF About Title"/>
    <w:basedOn w:val="Normale"/>
    <w:link w:val="CRIFAboutTitleChar"/>
    <w:rsid w:val="008C0947"/>
    <w:pPr>
      <w:spacing w:line="360" w:lineRule="auto"/>
      <w:jc w:val="both"/>
    </w:pPr>
    <w:rPr>
      <w:b/>
      <w:color w:val="EC7D11" w:themeColor="text2"/>
      <w:sz w:val="20"/>
    </w:rPr>
  </w:style>
  <w:style w:type="character" w:customStyle="1" w:styleId="DidascaliaCarattere">
    <w:name w:val="Didascalia Carattere"/>
    <w:basedOn w:val="Carpredefinitoparagrafo"/>
    <w:link w:val="Didascalia"/>
    <w:uiPriority w:val="35"/>
    <w:semiHidden/>
    <w:rsid w:val="00ED2CFD"/>
    <w:rPr>
      <w:rFonts w:eastAsiaTheme="minorEastAsia"/>
      <w:i/>
      <w:iCs/>
      <w:color w:val="EC7D11" w:themeColor="text2"/>
      <w:sz w:val="18"/>
      <w:szCs w:val="18"/>
    </w:rPr>
  </w:style>
  <w:style w:type="character" w:customStyle="1" w:styleId="CRIFCaptionChar">
    <w:name w:val="CRIF Caption Char"/>
    <w:basedOn w:val="Carpredefinitoparagrafo"/>
    <w:link w:val="CRIFCaption"/>
    <w:rsid w:val="008C0947"/>
    <w:rPr>
      <w:rFonts w:eastAsiaTheme="minorEastAsia"/>
      <w:i/>
      <w:iCs/>
      <w:color w:val="EC7D11" w:themeColor="text2"/>
      <w:sz w:val="18"/>
      <w:szCs w:val="18"/>
    </w:rPr>
  </w:style>
  <w:style w:type="paragraph" w:customStyle="1" w:styleId="CRIFQuote">
    <w:name w:val="CRIF Quote"/>
    <w:basedOn w:val="CRIFAboutTitle"/>
    <w:link w:val="CRIFQuoteChar"/>
    <w:qFormat/>
    <w:rsid w:val="00A13CE3"/>
    <w:pPr>
      <w:spacing w:before="120" w:line="480" w:lineRule="auto"/>
      <w:jc w:val="center"/>
    </w:pPr>
    <w:rPr>
      <w:b w:val="0"/>
      <w:i/>
      <w:color w:val="808080" w:themeColor="background1" w:themeShade="80"/>
      <w:sz w:val="18"/>
    </w:rPr>
  </w:style>
  <w:style w:type="character" w:customStyle="1" w:styleId="CRIFAboutTitleChar">
    <w:name w:val="CRIF About Title Char"/>
    <w:basedOn w:val="Carpredefinitoparagrafo"/>
    <w:link w:val="CRIFAboutTitle"/>
    <w:rsid w:val="008C0947"/>
    <w:rPr>
      <w:rFonts w:eastAsiaTheme="minorEastAsia"/>
      <w:b/>
      <w:color w:val="EC7D11" w:themeColor="text2"/>
      <w:sz w:val="20"/>
    </w:rPr>
  </w:style>
  <w:style w:type="character" w:customStyle="1" w:styleId="CRIFQuoteChar">
    <w:name w:val="CRIF Quote Char"/>
    <w:basedOn w:val="CRIFAboutTitleChar"/>
    <w:link w:val="CRIFQuote"/>
    <w:rsid w:val="00A13CE3"/>
    <w:rPr>
      <w:rFonts w:eastAsiaTheme="minorEastAsia"/>
      <w:b w:val="0"/>
      <w:i/>
      <w:color w:val="808080" w:themeColor="background1" w:themeShade="80"/>
      <w:sz w:val="18"/>
    </w:rPr>
  </w:style>
  <w:style w:type="character" w:styleId="Collegamentoipertestuale">
    <w:name w:val="Hyperlink"/>
    <w:basedOn w:val="Carpredefinitoparagrafo"/>
    <w:uiPriority w:val="99"/>
    <w:rsid w:val="002C53BF"/>
    <w:rPr>
      <w:color w:val="EC7D1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5EC"/>
    <w:rPr>
      <w:rFonts w:ascii="Tahoma" w:eastAsiaTheme="minorEastAsi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semiHidden/>
    <w:rsid w:val="006532D6"/>
    <w:rPr>
      <w:rFonts w:asciiTheme="majorHAnsi" w:eastAsiaTheme="majorEastAsia" w:hAnsiTheme="majorHAnsi" w:cstheme="majorBidi"/>
      <w:b/>
      <w:bCs/>
      <w:color w:val="002B5A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rsid w:val="006532D6"/>
    <w:pPr>
      <w:outlineLvl w:val="9"/>
    </w:pPr>
    <w:rPr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6532D6"/>
    <w:pPr>
      <w:spacing w:after="0"/>
      <w:ind w:left="220"/>
    </w:pPr>
    <w:rPr>
      <w:smallCaps/>
      <w:sz w:val="20"/>
      <w:szCs w:val="20"/>
    </w:rPr>
  </w:style>
  <w:style w:type="paragraph" w:styleId="Sommario1">
    <w:name w:val="toc 1"/>
    <w:aliases w:val="CRIF Index"/>
    <w:basedOn w:val="Normale"/>
    <w:next w:val="CRIFTitle3"/>
    <w:link w:val="Sommario1Carattere"/>
    <w:autoRedefine/>
    <w:uiPriority w:val="39"/>
    <w:unhideWhenUsed/>
    <w:qFormat/>
    <w:rsid w:val="007B316A"/>
    <w:pPr>
      <w:tabs>
        <w:tab w:val="left" w:pos="440"/>
        <w:tab w:val="right" w:leader="dot" w:pos="9350"/>
      </w:tabs>
      <w:spacing w:before="120" w:after="120"/>
    </w:pPr>
    <w:rPr>
      <w:b/>
      <w:bCs/>
      <w:caps/>
      <w:noProof/>
      <w:color w:val="003B79" w:themeColor="text1"/>
      <w:sz w:val="20"/>
      <w:szCs w:val="20"/>
      <w:lang w:val="it-IT" w:eastAsia="it-IT"/>
    </w:rPr>
  </w:style>
  <w:style w:type="paragraph" w:styleId="Sommario3">
    <w:name w:val="toc 3"/>
    <w:aliases w:val="Sommario"/>
    <w:basedOn w:val="Normale"/>
    <w:next w:val="Normale"/>
    <w:autoRedefine/>
    <w:uiPriority w:val="39"/>
    <w:unhideWhenUsed/>
    <w:rsid w:val="002211D8"/>
    <w:pPr>
      <w:spacing w:after="0"/>
      <w:ind w:left="440"/>
    </w:pPr>
    <w:rPr>
      <w:i/>
      <w:iCs/>
      <w:sz w:val="20"/>
      <w:szCs w:val="20"/>
    </w:rPr>
  </w:style>
  <w:style w:type="paragraph" w:customStyle="1" w:styleId="CRIFTitle2">
    <w:name w:val="CRIF Title 2"/>
    <w:basedOn w:val="CRIFBodyText"/>
    <w:link w:val="CRIFTitle2Carattere"/>
    <w:qFormat/>
    <w:rsid w:val="00C431CE"/>
    <w:pPr>
      <w:spacing w:after="120"/>
    </w:pPr>
    <w:rPr>
      <w:b/>
      <w:color w:val="003B79" w:themeColor="accent1"/>
      <w:lang w:val="it-IT"/>
    </w:rPr>
  </w:style>
  <w:style w:type="table" w:customStyle="1" w:styleId="Predefinita1">
    <w:name w:val="Predefinita 1"/>
    <w:basedOn w:val="Tabellanormale"/>
    <w:uiPriority w:val="50"/>
    <w:rsid w:val="002461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CF"/>
    </w:tcPr>
    <w:tblStylePr w:type="firstRow">
      <w:rPr>
        <w:b/>
        <w:bCs/>
        <w:color w:val="F2F2F2"/>
      </w:rPr>
      <w:tblPr/>
      <w:tcPr>
        <w:tcBorders>
          <w:top w:val="single" w:sz="4" w:space="0" w:color="F2F2F2"/>
          <w:left w:val="single" w:sz="4" w:space="0" w:color="F2F2F2"/>
          <w:right w:val="single" w:sz="4" w:space="0" w:color="F2F2F2"/>
          <w:insideH w:val="nil"/>
          <w:insideV w:val="nil"/>
        </w:tcBorders>
        <w:shd w:val="clear" w:color="auto" w:fill="EE7D11"/>
      </w:tcPr>
    </w:tblStylePr>
    <w:tblStylePr w:type="lastRow">
      <w:rPr>
        <w:b/>
        <w:bCs/>
        <w:color w:val="F2F2F2"/>
      </w:rPr>
      <w:tblPr/>
      <w:tcPr>
        <w:tcBorders>
          <w:left w:val="single" w:sz="4" w:space="0" w:color="F2F2F2"/>
          <w:bottom w:val="single" w:sz="4" w:space="0" w:color="F2F2F2"/>
          <w:right w:val="single" w:sz="4" w:space="0" w:color="F2F2F2"/>
          <w:insideH w:val="nil"/>
          <w:insideV w:val="nil"/>
        </w:tcBorders>
        <w:shd w:val="clear" w:color="auto" w:fill="EE7D11"/>
      </w:tcPr>
    </w:tblStylePr>
    <w:tblStylePr w:type="firstCol">
      <w:rPr>
        <w:b/>
        <w:bCs/>
        <w:color w:val="F2F2F2"/>
      </w:rPr>
      <w:tblPr/>
      <w:tcPr>
        <w:tcBorders>
          <w:top w:val="single" w:sz="4" w:space="0" w:color="F2F2F2"/>
          <w:left w:val="single" w:sz="4" w:space="0" w:color="F2F2F2"/>
          <w:bottom w:val="single" w:sz="4" w:space="0" w:color="F2F2F2"/>
          <w:insideV w:val="nil"/>
        </w:tcBorders>
        <w:shd w:val="clear" w:color="auto" w:fill="EE7D11"/>
      </w:tcPr>
    </w:tblStylePr>
    <w:tblStylePr w:type="lastCol">
      <w:rPr>
        <w:b/>
        <w:bCs/>
        <w:color w:val="F2F2F2"/>
      </w:rPr>
      <w:tblPr/>
      <w:tcPr>
        <w:tcBorders>
          <w:top w:val="single" w:sz="4" w:space="0" w:color="F2F2F2"/>
          <w:bottom w:val="single" w:sz="4" w:space="0" w:color="F2F2F2"/>
          <w:right w:val="single" w:sz="4" w:space="0" w:color="F2F2F2"/>
          <w:insideV w:val="nil"/>
        </w:tcBorders>
        <w:shd w:val="clear" w:color="auto" w:fill="EE7D11"/>
      </w:tcPr>
    </w:tblStylePr>
    <w:tblStylePr w:type="band1Vert">
      <w:tblPr/>
      <w:tcPr>
        <w:shd w:val="clear" w:color="auto" w:fill="F8CA9F"/>
      </w:tcPr>
    </w:tblStylePr>
    <w:tblStylePr w:type="band1Horz">
      <w:tblPr/>
      <w:tcPr>
        <w:shd w:val="clear" w:color="auto" w:fill="F8CA9F"/>
      </w:tcPr>
    </w:tblStylePr>
  </w:style>
  <w:style w:type="table" w:styleId="Grigliatabella">
    <w:name w:val="Table Grid"/>
    <w:basedOn w:val="Tabellanormale"/>
    <w:uiPriority w:val="59"/>
    <w:rsid w:val="00246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IFTitle3">
    <w:name w:val="CRIF Title 3"/>
    <w:basedOn w:val="CRIFTitle2"/>
    <w:link w:val="CRIFTitle3Carattere"/>
    <w:qFormat/>
    <w:rsid w:val="00CB1EDE"/>
    <w:rPr>
      <w:b w:val="0"/>
    </w:rPr>
  </w:style>
  <w:style w:type="character" w:customStyle="1" w:styleId="CRIFTitle2Carattere">
    <w:name w:val="CRIF Title 2 Carattere"/>
    <w:basedOn w:val="CRIFBodyTextChar"/>
    <w:link w:val="CRIFTitle2"/>
    <w:rsid w:val="00C431CE"/>
    <w:rPr>
      <w:rFonts w:eastAsiaTheme="minorEastAsia"/>
      <w:b/>
      <w:color w:val="003B79" w:themeColor="accent1"/>
      <w:sz w:val="20"/>
      <w:lang w:val="it-IT"/>
    </w:rPr>
  </w:style>
  <w:style w:type="paragraph" w:styleId="Sommario4">
    <w:name w:val="toc 4"/>
    <w:basedOn w:val="Normale"/>
    <w:next w:val="Normale"/>
    <w:autoRedefine/>
    <w:uiPriority w:val="39"/>
    <w:unhideWhenUsed/>
    <w:rsid w:val="000B1462"/>
    <w:pPr>
      <w:spacing w:after="0"/>
      <w:ind w:left="660"/>
    </w:pPr>
    <w:rPr>
      <w:sz w:val="18"/>
      <w:szCs w:val="18"/>
    </w:rPr>
  </w:style>
  <w:style w:type="character" w:customStyle="1" w:styleId="CRIFTitle3Carattere">
    <w:name w:val="CRIF Title 3 Carattere"/>
    <w:basedOn w:val="CRIFTitle2Carattere"/>
    <w:link w:val="CRIFTitle3"/>
    <w:rsid w:val="00CB1EDE"/>
    <w:rPr>
      <w:rFonts w:eastAsiaTheme="minorEastAsia"/>
      <w:b w:val="0"/>
      <w:color w:val="003B79" w:themeColor="accent1"/>
      <w:sz w:val="20"/>
      <w:lang w:val="it-IT"/>
    </w:rPr>
  </w:style>
  <w:style w:type="character" w:customStyle="1" w:styleId="Sommario1Carattere">
    <w:name w:val="Sommario 1 Carattere"/>
    <w:aliases w:val="CRIF Index Carattere"/>
    <w:basedOn w:val="Carpredefinitoparagrafo"/>
    <w:link w:val="Sommario1"/>
    <w:uiPriority w:val="39"/>
    <w:rsid w:val="007B316A"/>
    <w:rPr>
      <w:rFonts w:eastAsiaTheme="minorEastAsia"/>
      <w:b/>
      <w:bCs/>
      <w:caps/>
      <w:noProof/>
      <w:color w:val="003B79" w:themeColor="text1"/>
      <w:sz w:val="20"/>
      <w:szCs w:val="20"/>
      <w:lang w:val="it-IT" w:eastAsia="it-IT"/>
    </w:rPr>
  </w:style>
  <w:style w:type="table" w:styleId="Tabellasemplice1">
    <w:name w:val="Table Simple 1"/>
    <w:basedOn w:val="Tabellanormale"/>
    <w:uiPriority w:val="99"/>
    <w:semiHidden/>
    <w:unhideWhenUsed/>
    <w:rsid w:val="001F01C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Sommario5">
    <w:name w:val="toc 5"/>
    <w:basedOn w:val="Normale"/>
    <w:next w:val="Normale"/>
    <w:autoRedefine/>
    <w:uiPriority w:val="39"/>
    <w:unhideWhenUsed/>
    <w:rsid w:val="00C13243"/>
    <w:pPr>
      <w:spacing w:after="0"/>
      <w:ind w:left="88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C13243"/>
    <w:pPr>
      <w:spacing w:after="0"/>
      <w:ind w:left="11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C13243"/>
    <w:pPr>
      <w:spacing w:after="0"/>
      <w:ind w:left="132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C13243"/>
    <w:pPr>
      <w:spacing w:after="0"/>
      <w:ind w:left="154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C13243"/>
    <w:pPr>
      <w:spacing w:after="0"/>
      <w:ind w:left="1760"/>
    </w:pPr>
    <w:rPr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7C51"/>
    <w:rPr>
      <w:rFonts w:asciiTheme="majorHAnsi" w:eastAsiaTheme="majorEastAsia" w:hAnsiTheme="majorHAnsi" w:cstheme="majorBidi"/>
      <w:b/>
      <w:bCs/>
      <w:color w:val="003B79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7C51"/>
    <w:rPr>
      <w:rFonts w:asciiTheme="majorHAnsi" w:eastAsiaTheme="majorEastAsia" w:hAnsiTheme="majorHAnsi" w:cstheme="majorBidi"/>
      <w:b/>
      <w:bCs/>
      <w:color w:val="003B79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7C51"/>
    <w:rPr>
      <w:rFonts w:asciiTheme="majorHAnsi" w:eastAsiaTheme="majorEastAsia" w:hAnsiTheme="majorHAnsi" w:cstheme="majorBidi"/>
      <w:b/>
      <w:bCs/>
      <w:i/>
      <w:iCs/>
      <w:color w:val="003B79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7C51"/>
    <w:rPr>
      <w:rFonts w:asciiTheme="majorHAnsi" w:eastAsiaTheme="majorEastAsia" w:hAnsiTheme="majorHAnsi" w:cstheme="majorBidi"/>
      <w:color w:val="001D3C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7C51"/>
    <w:rPr>
      <w:rFonts w:asciiTheme="majorHAnsi" w:eastAsiaTheme="majorEastAsia" w:hAnsiTheme="majorHAnsi" w:cstheme="majorBidi"/>
      <w:i/>
      <w:iCs/>
      <w:color w:val="001D3C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7C51"/>
    <w:rPr>
      <w:rFonts w:asciiTheme="majorHAnsi" w:eastAsiaTheme="majorEastAsia" w:hAnsiTheme="majorHAnsi" w:cstheme="majorBidi"/>
      <w:i/>
      <w:iCs/>
      <w:color w:val="006ADA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7C51"/>
    <w:rPr>
      <w:rFonts w:asciiTheme="majorHAnsi" w:eastAsiaTheme="majorEastAsia" w:hAnsiTheme="majorHAnsi" w:cstheme="majorBidi"/>
      <w:color w:val="006ADA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7C51"/>
    <w:rPr>
      <w:rFonts w:asciiTheme="majorHAnsi" w:eastAsiaTheme="majorEastAsia" w:hAnsiTheme="majorHAnsi" w:cstheme="majorBidi"/>
      <w:i/>
      <w:iCs/>
      <w:color w:val="006ADA" w:themeColor="text1" w:themeTint="BF"/>
      <w:sz w:val="20"/>
      <w:szCs w:val="20"/>
    </w:rPr>
  </w:style>
  <w:style w:type="paragraph" w:customStyle="1" w:styleId="CRIF1Title">
    <w:name w:val="CRIF 1.Title"/>
    <w:basedOn w:val="CRIFTitle"/>
    <w:rsid w:val="00587C54"/>
    <w:rPr>
      <w:lang w:val="it-IT"/>
    </w:rPr>
  </w:style>
  <w:style w:type="table" w:styleId="Elencochiaro-Colore1">
    <w:name w:val="Light List Accent 1"/>
    <w:basedOn w:val="Tabellanormale"/>
    <w:uiPriority w:val="61"/>
    <w:rsid w:val="00C11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3B79" w:themeColor="accent1"/>
        <w:left w:val="single" w:sz="8" w:space="0" w:color="003B79" w:themeColor="accent1"/>
        <w:bottom w:val="single" w:sz="8" w:space="0" w:color="003B79" w:themeColor="accent1"/>
        <w:right w:val="single" w:sz="8" w:space="0" w:color="003B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  <w:tblStylePr w:type="band1Horz">
      <w:tblPr/>
      <w:tcPr>
        <w:tcBorders>
          <w:top w:val="single" w:sz="8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B32D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7D11" w:themeColor="accent2"/>
        <w:left w:val="single" w:sz="8" w:space="0" w:color="EE7D11" w:themeColor="accent2"/>
        <w:bottom w:val="single" w:sz="8" w:space="0" w:color="EE7D11" w:themeColor="accent2"/>
        <w:right w:val="single" w:sz="8" w:space="0" w:color="EE7D1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D1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  <w:tblStylePr w:type="band1Horz">
      <w:tblPr/>
      <w:tcPr>
        <w:tcBorders>
          <w:top w:val="single" w:sz="8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</w:style>
  <w:style w:type="table" w:styleId="Sfondomedio1-Colore2">
    <w:name w:val="Medium Shading 1 Accent 2"/>
    <w:basedOn w:val="Tabellanormale"/>
    <w:uiPriority w:val="63"/>
    <w:rsid w:val="00C75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9D4C" w:themeColor="accent2" w:themeTint="BF"/>
        <w:left w:val="single" w:sz="8" w:space="0" w:color="F29D4C" w:themeColor="accent2" w:themeTint="BF"/>
        <w:bottom w:val="single" w:sz="8" w:space="0" w:color="F29D4C" w:themeColor="accent2" w:themeTint="BF"/>
        <w:right w:val="single" w:sz="8" w:space="0" w:color="F29D4C" w:themeColor="accent2" w:themeTint="BF"/>
        <w:insideH w:val="single" w:sz="8" w:space="0" w:color="F29D4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9D4C" w:themeColor="accent2" w:themeTint="BF"/>
          <w:left w:val="single" w:sz="8" w:space="0" w:color="F29D4C" w:themeColor="accent2" w:themeTint="BF"/>
          <w:bottom w:val="single" w:sz="8" w:space="0" w:color="F29D4C" w:themeColor="accent2" w:themeTint="BF"/>
          <w:right w:val="single" w:sz="8" w:space="0" w:color="F29D4C" w:themeColor="accent2" w:themeTint="BF"/>
          <w:insideH w:val="nil"/>
          <w:insideV w:val="nil"/>
        </w:tcBorders>
        <w:shd w:val="clear" w:color="auto" w:fill="EE7D1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D4C" w:themeColor="accent2" w:themeTint="BF"/>
          <w:left w:val="single" w:sz="8" w:space="0" w:color="F29D4C" w:themeColor="accent2" w:themeTint="BF"/>
          <w:bottom w:val="single" w:sz="8" w:space="0" w:color="F29D4C" w:themeColor="accent2" w:themeTint="BF"/>
          <w:right w:val="single" w:sz="8" w:space="0" w:color="F29D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fasicorsivo">
    <w:name w:val="Emphasis"/>
    <w:basedOn w:val="Carpredefinitoparagrafo"/>
    <w:uiPriority w:val="20"/>
    <w:qFormat/>
    <w:rsid w:val="00076251"/>
    <w:rPr>
      <w:i/>
      <w:iCs/>
    </w:rPr>
  </w:style>
  <w:style w:type="paragraph" w:styleId="Revisione">
    <w:name w:val="Revision"/>
    <w:hidden/>
    <w:uiPriority w:val="99"/>
    <w:semiHidden/>
    <w:rsid w:val="002C53BF"/>
    <w:pPr>
      <w:spacing w:after="0" w:line="240" w:lineRule="auto"/>
    </w:pPr>
    <w:rPr>
      <w:rFonts w:eastAsiaTheme="minorEastAsia"/>
    </w:rPr>
  </w:style>
  <w:style w:type="paragraph" w:styleId="Mappadocumento">
    <w:name w:val="Document Map"/>
    <w:basedOn w:val="Normale"/>
    <w:link w:val="MappadocumentoCarattere"/>
    <w:semiHidden/>
    <w:rsid w:val="002C53BF"/>
    <w:pPr>
      <w:shd w:val="clear" w:color="auto" w:fill="000080"/>
      <w:spacing w:after="40" w:line="240" w:lineRule="auto"/>
      <w:ind w:firstLine="284"/>
      <w:jc w:val="both"/>
    </w:pPr>
    <w:rPr>
      <w:rFonts w:ascii="Tahoma" w:eastAsia="Times New Roman" w:hAnsi="Tahoma" w:cs="Times New Roman"/>
      <w:snapToGrid w:val="0"/>
      <w:sz w:val="20"/>
      <w:szCs w:val="20"/>
      <w:lang w:val="it-IT"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2C53BF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val="it-IT" w:eastAsia="it-IT"/>
    </w:rPr>
  </w:style>
  <w:style w:type="character" w:styleId="Rimandocommento">
    <w:name w:val="annotation reference"/>
    <w:uiPriority w:val="99"/>
    <w:semiHidden/>
    <w:unhideWhenUsed/>
    <w:rsid w:val="002C53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53BF"/>
    <w:pPr>
      <w:spacing w:after="40" w:line="240" w:lineRule="auto"/>
      <w:ind w:firstLine="284"/>
      <w:jc w:val="both"/>
    </w:pPr>
    <w:rPr>
      <w:rFonts w:ascii="Verdana" w:eastAsia="Times New Roman" w:hAnsi="Verdana" w:cs="Times New Roman"/>
      <w:snapToGrid w:val="0"/>
      <w:sz w:val="20"/>
      <w:szCs w:val="20"/>
      <w:lang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53BF"/>
    <w:rPr>
      <w:rFonts w:ascii="Verdana" w:eastAsia="Times New Roman" w:hAnsi="Verdana" w:cs="Times New Roman"/>
      <w:snapToGrid w:val="0"/>
      <w:sz w:val="20"/>
      <w:szCs w:val="20"/>
      <w:lang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53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53BF"/>
    <w:rPr>
      <w:rFonts w:ascii="Verdana" w:eastAsia="Times New Roman" w:hAnsi="Verdana" w:cs="Times New Roman"/>
      <w:b/>
      <w:bCs/>
      <w:snapToGrid w:val="0"/>
      <w:sz w:val="20"/>
      <w:szCs w:val="20"/>
      <w:lang/>
    </w:rPr>
  </w:style>
  <w:style w:type="paragraph" w:customStyle="1" w:styleId="Corpsdetexte1">
    <w:name w:val="Corps de texte1"/>
    <w:basedOn w:val="Normale"/>
    <w:uiPriority w:val="99"/>
    <w:rsid w:val="002C53BF"/>
    <w:pPr>
      <w:autoSpaceDE w:val="0"/>
      <w:autoSpaceDN w:val="0"/>
      <w:spacing w:after="216" w:line="288" w:lineRule="auto"/>
    </w:pPr>
    <w:rPr>
      <w:rFonts w:ascii="HendersonBCGSerif-Regular" w:eastAsia="Calibri" w:hAnsi="HendersonBCGSerif-Regular" w:cs="Times New Roman"/>
      <w:color w:val="000000"/>
      <w:sz w:val="19"/>
      <w:szCs w:val="19"/>
      <w:lang w:val="fr-FR" w:eastAsia="fr-FR"/>
    </w:rPr>
  </w:style>
  <w:style w:type="character" w:customStyle="1" w:styleId="postbody1">
    <w:name w:val="postbody1"/>
    <w:rsid w:val="002C53BF"/>
    <w:rPr>
      <w:vanish w:val="0"/>
      <w:webHidden w:val="0"/>
      <w:specVanish w:val="0"/>
    </w:rPr>
  </w:style>
  <w:style w:type="paragraph" w:customStyle="1" w:styleId="introcapitolo">
    <w:name w:val="intro capitolo"/>
    <w:basedOn w:val="Normale"/>
    <w:qFormat/>
    <w:rsid w:val="002C53BF"/>
    <w:pPr>
      <w:widowControl w:val="0"/>
      <w:adjustRightInd w:val="0"/>
      <w:spacing w:after="160" w:line="280" w:lineRule="exact"/>
      <w:jc w:val="both"/>
      <w:textAlignment w:val="baseline"/>
    </w:pPr>
    <w:rPr>
      <w:rFonts w:ascii="Apex New Book" w:eastAsia="Times New Roman" w:hAnsi="Apex New Book" w:cs="Apex New Book"/>
      <w:color w:val="003882"/>
      <w:sz w:val="20"/>
      <w:szCs w:val="20"/>
      <w:lang w:val="it-IT" w:eastAsia="it-IT"/>
    </w:rPr>
  </w:style>
  <w:style w:type="character" w:styleId="Enfasigrassetto">
    <w:name w:val="Strong"/>
    <w:uiPriority w:val="22"/>
    <w:qFormat/>
    <w:rsid w:val="002C53B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C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2C53BF"/>
    <w:pPr>
      <w:spacing w:after="0" w:line="240" w:lineRule="auto"/>
    </w:pPr>
    <w:rPr>
      <w:rFonts w:ascii="Calibri" w:eastAsia="Calibri" w:hAnsi="Calibri" w:cs="Consolas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C53BF"/>
    <w:rPr>
      <w:rFonts w:ascii="Calibri" w:eastAsia="Calibri" w:hAnsi="Calibri" w:cs="Consolas"/>
      <w:szCs w:val="21"/>
      <w:lang w:val="it-IT"/>
    </w:rPr>
  </w:style>
  <w:style w:type="character" w:customStyle="1" w:styleId="postbody">
    <w:name w:val="postbody"/>
    <w:rsid w:val="002C53BF"/>
  </w:style>
  <w:style w:type="table" w:styleId="Grigliamedia1-Colore2">
    <w:name w:val="Medium Grid 1 Accent 2"/>
    <w:basedOn w:val="Tabellanormale"/>
    <w:uiPriority w:val="67"/>
    <w:rsid w:val="001D5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9D4C" w:themeColor="accent2" w:themeTint="BF"/>
        <w:left w:val="single" w:sz="8" w:space="0" w:color="F29D4C" w:themeColor="accent2" w:themeTint="BF"/>
        <w:bottom w:val="single" w:sz="8" w:space="0" w:color="F29D4C" w:themeColor="accent2" w:themeTint="BF"/>
        <w:right w:val="single" w:sz="8" w:space="0" w:color="F29D4C" w:themeColor="accent2" w:themeTint="BF"/>
        <w:insideH w:val="single" w:sz="8" w:space="0" w:color="F29D4C" w:themeColor="accent2" w:themeTint="BF"/>
        <w:insideV w:val="single" w:sz="8" w:space="0" w:color="F29D4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D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88" w:themeFill="accent2" w:themeFillTint="7F"/>
      </w:tcPr>
    </w:tblStylePr>
    <w:tblStylePr w:type="band1Horz">
      <w:tblPr/>
      <w:tcPr>
        <w:shd w:val="clear" w:color="auto" w:fill="F6BD88" w:themeFill="accent2" w:themeFillTint="7F"/>
      </w:tcPr>
    </w:tblStylePr>
  </w:style>
  <w:style w:type="table" w:styleId="Grigliamedia3-Colore2">
    <w:name w:val="Medium Grid 3 Accent 2"/>
    <w:basedOn w:val="Tabellanormale"/>
    <w:uiPriority w:val="69"/>
    <w:rsid w:val="001D5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D1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D1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D1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D1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88" w:themeFill="accent2" w:themeFillTint="7F"/>
      </w:tcPr>
    </w:tblStylePr>
  </w:style>
  <w:style w:type="character" w:customStyle="1" w:styleId="s56">
    <w:name w:val="s56"/>
    <w:basedOn w:val="Carpredefinitoparagrafo"/>
    <w:rsid w:val="001C5D53"/>
  </w:style>
  <w:style w:type="table" w:customStyle="1" w:styleId="Tabellagriglia5scura-colore21">
    <w:name w:val="Tabella griglia 5 scura - colore 21"/>
    <w:basedOn w:val="Tabellanormale"/>
    <w:uiPriority w:val="50"/>
    <w:rsid w:val="00C82C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D1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D1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7D1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7D11" w:themeFill="accent2"/>
      </w:tcPr>
    </w:tblStylePr>
    <w:tblStylePr w:type="band1Vert">
      <w:tblPr/>
      <w:tcPr>
        <w:shd w:val="clear" w:color="auto" w:fill="F8CA9F" w:themeFill="accent2" w:themeFillTint="66"/>
      </w:tcPr>
    </w:tblStylePr>
    <w:tblStylePr w:type="band1Horz">
      <w:tblPr/>
      <w:tcPr>
        <w:shd w:val="clear" w:color="auto" w:fill="F8CA9F" w:themeFill="accent2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0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07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09195">
                              <w:marLeft w:val="0"/>
                              <w:marRight w:val="48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175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202972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99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942">
      <w:bodyDiv w:val="1"/>
      <w:marLeft w:val="0"/>
      <w:marRight w:val="0"/>
      <w:marTop w:val="2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5147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78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0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98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42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8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77marcorona\Desktop\Comunicato%20stampa.dotx" TargetMode="External"/></Relationships>
</file>

<file path=word/theme/theme1.xml><?xml version="1.0" encoding="utf-8"?>
<a:theme xmlns:a="http://schemas.openxmlformats.org/drawingml/2006/main" name="Crif Credit Solutions Theme">
  <a:themeElements>
    <a:clrScheme name="Personalizzato 1">
      <a:dk1>
        <a:srgbClr val="003B79"/>
      </a:dk1>
      <a:lt1>
        <a:sysClr val="window" lastClr="FFFFFF"/>
      </a:lt1>
      <a:dk2>
        <a:srgbClr val="EC7D11"/>
      </a:dk2>
      <a:lt2>
        <a:srgbClr val="EEECE1"/>
      </a:lt2>
      <a:accent1>
        <a:srgbClr val="003B79"/>
      </a:accent1>
      <a:accent2>
        <a:srgbClr val="EE7D11"/>
      </a:accent2>
      <a:accent3>
        <a:srgbClr val="B0CFED"/>
      </a:accent3>
      <a:accent4>
        <a:srgbClr val="D9E021"/>
      </a:accent4>
      <a:accent5>
        <a:srgbClr val="DDDDDD"/>
      </a:accent5>
      <a:accent6>
        <a:srgbClr val="FFFFFF"/>
      </a:accent6>
      <a:hlink>
        <a:srgbClr val="EC7D11"/>
      </a:hlink>
      <a:folHlink>
        <a:srgbClr val="800080"/>
      </a:folHlink>
    </a:clrScheme>
    <a:fontScheme name="Crif Credit Solution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0a2749f76bc40de8959b2237d098e2e xmlns="cf0fb631-49ae-44a5-8545-7e7e59db46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Italy</TermName>
          <TermId xmlns="http://schemas.microsoft.com/office/infopath/2007/PartnerControls">8ac120e4-5478-4208-851b-bc26a01850a1</TermId>
        </TermInfo>
      </Terms>
    </p0a2749f76bc40de8959b2237d098e2e>
    <TaxCatchAll xmlns="41b5ca3c-ba29-412d-bcc5-38227231e36f">
      <Value>1</Value>
    </TaxCatchAll>
    <g8929d194f644aa889bcf860ae35ca86 xmlns="cf0fb631-49ae-44a5-8545-7e7e59db4641">
      <Terms xmlns="http://schemas.microsoft.com/office/infopath/2007/PartnerControls"/>
    </g8929d194f644aa889bcf860ae35ca86>
    <acf51d82acb642079b1ae678463879fe xmlns="cf0fb631-49ae-44a5-8545-7e7e59db4641">
      <Terms xmlns="http://schemas.microsoft.com/office/infopath/2007/PartnerControls"/>
    </acf51d82acb642079b1ae678463879fe>
    <gf17117edf8044d9abc3de4921d71b80 xmlns="cf0fb631-49ae-44a5-8545-7e7e59db4641">
      <Terms xmlns="http://schemas.microsoft.com/office/infopath/2007/PartnerControls"/>
    </gf17117edf8044d9abc3de4921d71b80>
    <f87c1b955ea24a15b99467e74c118700 xmlns="cf0fb631-49ae-44a5-8545-7e7e59db4641">
      <Terms xmlns="http://schemas.microsoft.com/office/infopath/2007/PartnerControls"/>
    </f87c1b955ea24a15b99467e74c118700>
    <b0991263f9e346e991433195435dbf79 xmlns="cf0fb631-49ae-44a5-8545-7e7e59db4641">
      <Terms xmlns="http://schemas.microsoft.com/office/infopath/2007/PartnerControls"/>
    </b0991263f9e346e991433195435dbf79>
    <lb8fd312a2fb46c1895b1b8c5a7a74a3 xmlns="cf0fb631-49ae-44a5-8545-7e7e59db4641">
      <Terms xmlns="http://schemas.microsoft.com/office/infopath/2007/PartnerControls"/>
    </lb8fd312a2fb46c1895b1b8c5a7a74a3>
    <o057b056b35744d890f57b04607ba3fe xmlns="cf0fb631-49ae-44a5-8545-7e7e59db4641">
      <Terms xmlns="http://schemas.microsoft.com/office/infopath/2007/PartnerControls"/>
    </o057b056b35744d890f57b04607ba3f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8B3595741814786E02C542869F5AE" ma:contentTypeVersion="18" ma:contentTypeDescription="Create a new document." ma:contentTypeScope="" ma:versionID="5a46070866a63fdb6cb3b1f52a2ff492">
  <xsd:schema xmlns:xsd="http://www.w3.org/2001/XMLSchema" xmlns:xs="http://www.w3.org/2001/XMLSchema" xmlns:p="http://schemas.microsoft.com/office/2006/metadata/properties" xmlns:ns2="cf0fb631-49ae-44a5-8545-7e7e59db4641" xmlns:ns3="41b5ca3c-ba29-412d-bcc5-38227231e36f" targetNamespace="http://schemas.microsoft.com/office/2006/metadata/properties" ma:root="true" ma:fieldsID="3ad0b61f005f5f4e98ba0125bcd5a2ba" ns2:_="" ns3:_="">
    <xsd:import namespace="cf0fb631-49ae-44a5-8545-7e7e59db4641"/>
    <xsd:import namespace="41b5ca3c-ba29-412d-bcc5-38227231e36f"/>
    <xsd:element name="properties">
      <xsd:complexType>
        <xsd:sequence>
          <xsd:element name="documentManagement">
            <xsd:complexType>
              <xsd:all>
                <xsd:element ref="ns2:p0a2749f76bc40de8959b2237d098e2e" minOccurs="0"/>
                <xsd:element ref="ns3:TaxCatchAll" minOccurs="0"/>
                <xsd:element ref="ns2:b0991263f9e346e991433195435dbf79" minOccurs="0"/>
                <xsd:element ref="ns2:o057b056b35744d890f57b04607ba3fe" minOccurs="0"/>
                <xsd:element ref="ns2:f87c1b955ea24a15b99467e74c118700" minOccurs="0"/>
                <xsd:element ref="ns2:lb8fd312a2fb46c1895b1b8c5a7a74a3" minOccurs="0"/>
                <xsd:element ref="ns2:gf17117edf8044d9abc3de4921d71b80" minOccurs="0"/>
                <xsd:element ref="ns2:acf51d82acb642079b1ae678463879fe" minOccurs="0"/>
                <xsd:element ref="ns2:g8929d194f644aa889bcf860ae35ca8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fb631-49ae-44a5-8545-7e7e59db4641" elementFormDefault="qualified">
    <xsd:import namespace="http://schemas.microsoft.com/office/2006/documentManagement/types"/>
    <xsd:import namespace="http://schemas.microsoft.com/office/infopath/2007/PartnerControls"/>
    <xsd:element name="p0a2749f76bc40de8959b2237d098e2e" ma:index="9" ma:taxonomy="true" ma:internalName="p0a2749f76bc40de8959b2237d098e2e" ma:taxonomyFieldName="CRIFDPTDepartment" ma:displayName="Crif Department" ma:default="1;#Finance Italy|8ac120e4-5478-4208-851b-bc26a01850a1" ma:fieldId="{90a2749f-76bc-40de-8959-b2237d098e2e}" ma:sspId="73d35da6-a99a-44a4-943a-ec8cc720db12" ma:termSetId="e0ce38be-dfb6-4089-992f-ca18209c94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991263f9e346e991433195435dbf79" ma:index="12" nillable="true" ma:taxonomy="true" ma:internalName="b0991263f9e346e991433195435dbf79" ma:taxonomyFieldName="CRIFDPTArea" ma:displayName="DPT Area" ma:default="2;#Market 1.1|441ca0e4-2e5f-435a-8021-15dfaa6daa11" ma:fieldId="{b0991263-f9e3-46e9-9143-3195435dbf79}" ma:taxonomyMulti="true" ma:sspId="73d35da6-a99a-44a4-943a-ec8cc720db12" ma:termSetId="52783539-8a4a-4ca8-93c9-a37c51724971" ma:anchorId="8ac120e4-5478-4208-851b-bc26a01850a1" ma:open="false" ma:isKeyword="false">
      <xsd:complexType>
        <xsd:sequence>
          <xsd:element ref="pc:Terms" minOccurs="0" maxOccurs="1"/>
        </xsd:sequence>
      </xsd:complexType>
    </xsd:element>
    <xsd:element name="o057b056b35744d890f57b04607ba3fe" ma:index="14" nillable="true" ma:taxonomy="true" ma:internalName="o057b056b35744d890f57b04607ba3fe" ma:taxonomyFieldName="CRIFAdditionalDepartment" ma:displayName="Additional Departments" ma:default="" ma:fieldId="{8057b056-b357-44d8-90f5-7b04607ba3fe}" ma:taxonomyMulti="true" ma:sspId="73d35da6-a99a-44a4-943a-ec8cc720db12" ma:termSetId="e0ce38be-dfb6-4089-992f-ca18209c94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7c1b955ea24a15b99467e74c118700" ma:index="16" nillable="true" ma:taxonomy="true" ma:internalName="f87c1b955ea24a15b99467e74c118700" ma:taxonomyFieldName="CRIFM1DocumentType" ma:displayName="Type of Document" ma:default="16;#Not Specified|73162123-f564-4ad0-9a77-69ff6eb3b967" ma:fieldId="{f87c1b95-5ea2-4a15-b994-67e74c118700}" ma:taxonomyMulti="true" ma:sspId="73d35da6-a99a-44a4-943a-ec8cc720db12" ma:termSetId="f616c682-0eff-4f85-9ead-ccde46866e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8fd312a2fb46c1895b1b8c5a7a74a3" ma:index="18" nillable="true" ma:taxonomy="true" ma:internalName="lb8fd312a2fb46c1895b1b8c5a7a74a3" ma:taxonomyFieldName="CRIFM1FrameworkPhase" ma:displayName="Framework Phase" ma:default="13;#Not Specified|d8f71dc2-db78-4d80-bad6-7109b72c9284" ma:fieldId="{5b8fd312-a2fb-46c1-895b-1b8c5a7a74a3}" ma:taxonomyMulti="true" ma:sspId="73d35da6-a99a-44a4-943a-ec8cc720db12" ma:termSetId="e10dd3b5-c09f-467f-bff5-340674e1b5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17117edf8044d9abc3de4921d71b80" ma:index="20" nillable="true" ma:taxonomy="true" ma:internalName="gf17117edf8044d9abc3de4921d71b80" ma:taxonomyFieldName="CRIFM1Line" ma:displayName="Line" ma:default="14;#Not Specified|fa1f6138-c0a1-4cb6-8089-b21b14d753aa" ma:fieldId="{0f17117e-df80-44d9-abc3-de4921d71b80}" ma:taxonomyMulti="true" ma:sspId="73d35da6-a99a-44a4-943a-ec8cc720db12" ma:termSetId="61c1dd05-b88d-44f8-bae3-d1a43186db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f51d82acb642079b1ae678463879fe" ma:index="22" nillable="true" ma:taxonomy="true" ma:internalName="acf51d82acb642079b1ae678463879fe" ma:taxonomyFieldName="CRIFM1Service" ma:displayName="Service" ma:default="15;#Not Specified|a9223184-192f-4abe-b27b-541d42754eb0" ma:fieldId="{acf51d82-acb6-4207-9b1a-e678463879fe}" ma:taxonomyMulti="true" ma:sspId="b8dc9f9c-cac6-4d46-bcdb-2b31b11f0812" ma:termSetId="a6803e96-5783-47b8-bbd6-b61ceaaceb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929d194f644aa889bcf860ae35ca86" ma:index="24" nillable="true" ma:taxonomy="true" ma:internalName="g8929d194f644aa889bcf860ae35ca86" ma:taxonomyFieldName="CRIFM1Client" ma:displayName="Client" ma:default="12;#NOT SPECIFIED|01a83b45-1dfb-428f-9685-192f2e281a23" ma:fieldId="{08929d19-4f64-4aa8-89bc-f860ae35ca86}" ma:taxonomyMulti="true" ma:sspId="b8dc9f9c-cac6-4d46-bcdb-2b31b11f0812" ma:termSetId="ee2e9d7f-0f34-48d0-a325-d5a342fd454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5ca3c-ba29-412d-bcc5-38227231e36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5b07979-064f-4365-a171-9ce3fabae022}" ma:internalName="TaxCatchAll" ma:showField="CatchAllData" ma:web="cf0fb631-49ae-44a5-8545-7e7e59db4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C817FA-01B7-40EC-80B9-9A7A4ABB3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73165-87E4-4706-81E2-7300899BAD15}">
  <ds:schemaRefs>
    <ds:schemaRef ds:uri="http://schemas.microsoft.com/office/2006/metadata/properties"/>
    <ds:schemaRef ds:uri="http://schemas.microsoft.com/office/infopath/2007/PartnerControls"/>
    <ds:schemaRef ds:uri="cf0fb631-49ae-44a5-8545-7e7e59db4641"/>
    <ds:schemaRef ds:uri="41b5ca3c-ba29-412d-bcc5-38227231e36f"/>
  </ds:schemaRefs>
</ds:datastoreItem>
</file>

<file path=customXml/itemProps4.xml><?xml version="1.0" encoding="utf-8"?>
<ds:datastoreItem xmlns:ds="http://schemas.openxmlformats.org/officeDocument/2006/customXml" ds:itemID="{0F224B92-60D1-4721-8FCF-0BA15EA09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fb631-49ae-44a5-8545-7e7e59db4641"/>
    <ds:schemaRef ds:uri="41b5ca3c-ba29-412d-bcc5-38227231e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CB005C-59E0-4E40-AA5B-D83FE44B1AA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B459E2F-3255-496C-B174-32509A51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</Template>
  <TotalTime>3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FFERTA COMMERCIALE/MANUALE PRODOTTO (SE POSSIBILE TITOLO NON PIÙ LUNGO DI TRE RIGHE)</vt:lpstr>
      <vt:lpstr>FFERTA COMMERCIALE/MANUALE PRODOTTO (SE POSSIBILE TITOLO NON PIÙ LUNGO DI TRE RIGHE)</vt:lpstr>
    </vt:vector>
  </TitlesOfParts>
  <Company>77Agency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FFERTA COMMERCIALE/MANUALE PRODOTTO (SE POSSIBILE TITOLO NON PIÙ LUNGO DI TRE RIGHE)</dc:title>
  <dc:subject>Luogo, giorno/mese/anno o Versione xy</dc:subject>
  <dc:creator>Coronas Maria Grazia</dc:creator>
  <cp:lastModifiedBy>paola</cp:lastModifiedBy>
  <cp:revision>9</cp:revision>
  <cp:lastPrinted>2019-03-06T13:38:00Z</cp:lastPrinted>
  <dcterms:created xsi:type="dcterms:W3CDTF">2019-05-08T15:31:00Z</dcterms:created>
  <dcterms:modified xsi:type="dcterms:W3CDTF">2019-05-17T08:33:00Z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0x01010020F8B3595741814786E02C542869F5AE</vt:lpwstr>
  </property>
  <property fmtid="{D5CDD505-2E9C-101B-9397-08002B2CF9AE}" pid="3" name="IsMyDocuments">
    <vt:bool>true</vt:bool>
  </property>
  <property fmtid="{D5CDD505-2E9C-101B-9397-08002B2CF9AE}" pid="4" name="CRIFAdditionalDepartment">
    <vt:lpwstr/>
  </property>
  <property fmtid="{D5CDD505-2E9C-101B-9397-08002B2CF9AE}" pid="5" name="CRIFM1Line">
    <vt:lpwstr/>
  </property>
  <property fmtid="{D5CDD505-2E9C-101B-9397-08002B2CF9AE}" pid="6" name="CRIFM1Client">
    <vt:lpwstr/>
  </property>
  <property fmtid="{D5CDD505-2E9C-101B-9397-08002B2CF9AE}" pid="7" name="CRIFDPTDepartment">
    <vt:lpwstr>1;#Finance Italy|8ac120e4-5478-4208-851b-bc26a01850a1</vt:lpwstr>
  </property>
  <property fmtid="{D5CDD505-2E9C-101B-9397-08002B2CF9AE}" pid="8" name="CRIFM1Service">
    <vt:lpwstr/>
  </property>
  <property fmtid="{D5CDD505-2E9C-101B-9397-08002B2CF9AE}" pid="9" name="CRIFM1DocumentType">
    <vt:lpwstr/>
  </property>
  <property fmtid="{D5CDD505-2E9C-101B-9397-08002B2CF9AE}" pid="10" name="CRIFM1FrameworkPhase">
    <vt:lpwstr/>
  </property>
  <property fmtid="{D5CDD505-2E9C-101B-9397-08002B2CF9AE}" pid="11" name="CRIFDPTArea">
    <vt:lpwstr/>
  </property>
</Properties>
</file>