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E8F" w:rsidRPr="007B7799" w:rsidRDefault="00677E8F" w:rsidP="00677E8F">
      <w:pPr>
        <w:widowControl/>
        <w:rPr>
          <w:rFonts w:ascii="Helvetica" w:eastAsia="SimSun" w:hAnsi="Helvetica" w:cs="Arial"/>
          <w:sz w:val="16"/>
          <w:szCs w:val="20"/>
        </w:rPr>
      </w:pPr>
    </w:p>
    <w:p w:rsidR="00677E8F" w:rsidRPr="007B7799" w:rsidRDefault="00677E8F" w:rsidP="00677E8F">
      <w:pPr>
        <w:widowControl/>
        <w:rPr>
          <w:rFonts w:ascii="Helvetica" w:eastAsia="SimSun" w:hAnsi="Helvetica" w:cs="Arial"/>
          <w:sz w:val="16"/>
          <w:szCs w:val="20"/>
        </w:rPr>
      </w:pPr>
    </w:p>
    <w:p w:rsidR="004F0C91" w:rsidRPr="00D74902" w:rsidRDefault="00677E8F" w:rsidP="002D1B73">
      <w:pPr>
        <w:widowControl/>
        <w:jc w:val="center"/>
        <w:rPr>
          <w:rFonts w:ascii="Helvetica" w:eastAsia="SimSun" w:hAnsi="Helvetica" w:cs="Arial"/>
          <w:b/>
          <w:bCs/>
          <w:sz w:val="28"/>
          <w:szCs w:val="36"/>
        </w:rPr>
      </w:pPr>
      <w:r w:rsidRPr="00D74902">
        <w:rPr>
          <w:rFonts w:ascii="Helvetica" w:eastAsia="SimSun" w:hAnsi="Helvetica" w:cs="Arial"/>
          <w:b/>
          <w:bCs/>
          <w:sz w:val="28"/>
          <w:szCs w:val="36"/>
        </w:rPr>
        <w:t xml:space="preserve">PAVESIO </w:t>
      </w:r>
      <w:r w:rsidR="004F0C91" w:rsidRPr="00D74902">
        <w:rPr>
          <w:rFonts w:ascii="Helvetica" w:eastAsia="SimSun" w:hAnsi="Helvetica" w:cs="Arial"/>
          <w:b/>
          <w:bCs/>
          <w:sz w:val="28"/>
          <w:szCs w:val="36"/>
        </w:rPr>
        <w:t>e</w:t>
      </w:r>
      <w:r w:rsidRPr="00D74902">
        <w:rPr>
          <w:rFonts w:ascii="Helvetica" w:eastAsia="SimSun" w:hAnsi="Helvetica" w:cs="Arial"/>
          <w:b/>
          <w:bCs/>
          <w:sz w:val="28"/>
          <w:szCs w:val="36"/>
        </w:rPr>
        <w:t xml:space="preserve"> ASSOCIATI </w:t>
      </w:r>
      <w:r w:rsidR="004F0C91" w:rsidRPr="00D74902">
        <w:rPr>
          <w:rFonts w:ascii="Helvetica" w:eastAsia="SimSun" w:hAnsi="Helvetica" w:cs="Arial"/>
          <w:b/>
          <w:bCs/>
          <w:sz w:val="28"/>
          <w:szCs w:val="36"/>
        </w:rPr>
        <w:t xml:space="preserve">with </w:t>
      </w:r>
      <w:r w:rsidRPr="00D74902">
        <w:rPr>
          <w:rFonts w:ascii="Helvetica" w:eastAsia="SimSun" w:hAnsi="Helvetica" w:cs="Arial"/>
          <w:b/>
          <w:bCs/>
          <w:sz w:val="28"/>
          <w:szCs w:val="36"/>
        </w:rPr>
        <w:t>NEGRI-CLEMENTI</w:t>
      </w:r>
    </w:p>
    <w:p w:rsidR="004F0C91" w:rsidRPr="00D74902" w:rsidRDefault="004F0C91" w:rsidP="004F0C91">
      <w:pPr>
        <w:widowControl/>
        <w:jc w:val="center"/>
        <w:rPr>
          <w:rFonts w:ascii="Helvetica" w:eastAsia="SimSun" w:hAnsi="Helvetica" w:cs="Arial"/>
          <w:b/>
          <w:bCs/>
          <w:sz w:val="28"/>
          <w:szCs w:val="36"/>
        </w:rPr>
      </w:pPr>
      <w:r w:rsidRPr="00D74902">
        <w:rPr>
          <w:rFonts w:ascii="Helvetica" w:eastAsia="SimSun" w:hAnsi="Helvetica" w:cs="Arial"/>
          <w:b/>
          <w:bCs/>
          <w:sz w:val="28"/>
          <w:szCs w:val="36"/>
        </w:rPr>
        <w:t>si rafforza l’asse Torino – Mi</w:t>
      </w:r>
      <w:r w:rsidR="007B7799" w:rsidRPr="00D74902">
        <w:rPr>
          <w:rFonts w:ascii="Helvetica" w:eastAsia="SimSun" w:hAnsi="Helvetica" w:cs="Arial"/>
          <w:b/>
          <w:bCs/>
          <w:sz w:val="28"/>
          <w:szCs w:val="36"/>
        </w:rPr>
        <w:t>l</w:t>
      </w:r>
      <w:r w:rsidRPr="00D74902">
        <w:rPr>
          <w:rFonts w:ascii="Helvetica" w:eastAsia="SimSun" w:hAnsi="Helvetica" w:cs="Arial"/>
          <w:b/>
          <w:bCs/>
          <w:sz w:val="28"/>
          <w:szCs w:val="36"/>
        </w:rPr>
        <w:t>ano dello Studio</w:t>
      </w:r>
    </w:p>
    <w:p w:rsidR="00CD6897" w:rsidRDefault="00CD6897" w:rsidP="00CD6897">
      <w:pPr>
        <w:pStyle w:val="PeANormal"/>
        <w:rPr>
          <w:sz w:val="16"/>
          <w:szCs w:val="20"/>
        </w:rPr>
      </w:pPr>
    </w:p>
    <w:p w:rsidR="00BE3DFE" w:rsidRDefault="00BE3DFE" w:rsidP="00CD6897">
      <w:pPr>
        <w:pStyle w:val="PeANormal"/>
        <w:rPr>
          <w:sz w:val="16"/>
          <w:szCs w:val="20"/>
        </w:rPr>
      </w:pPr>
    </w:p>
    <w:p w:rsidR="00BE3DFE" w:rsidRPr="007B7799" w:rsidRDefault="00BE3DFE" w:rsidP="00CD6897">
      <w:pPr>
        <w:pStyle w:val="PeANormal"/>
        <w:rPr>
          <w:sz w:val="16"/>
          <w:szCs w:val="20"/>
        </w:rPr>
      </w:pPr>
      <w:r>
        <w:rPr>
          <w:rFonts w:ascii="Helvetica" w:hAnsi="Helvetica" w:cs="Arial"/>
          <w:noProof/>
          <w:color w:val="000000" w:themeColor="text1"/>
          <w:sz w:val="21"/>
          <w:lang w:eastAsia="it-IT"/>
        </w:rPr>
        <w:drawing>
          <wp:inline distT="0" distB="0" distL="0" distR="0">
            <wp:extent cx="6120130" cy="26155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 Pavesio e Associati with Negri-Clement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A0B" w:rsidRPr="001D3A0B" w:rsidRDefault="001D3A0B" w:rsidP="001D3A0B">
      <w:pPr>
        <w:widowControl/>
        <w:jc w:val="both"/>
        <w:rPr>
          <w:rFonts w:ascii="Helvetica" w:eastAsia="SimSun" w:hAnsi="Helvetica" w:cs="Arial"/>
          <w:sz w:val="18"/>
          <w:szCs w:val="21"/>
        </w:rPr>
      </w:pPr>
      <w:r w:rsidRPr="00C55A86">
        <w:rPr>
          <w:rFonts w:ascii="Helvetica" w:eastAsia="SimSun" w:hAnsi="Helvetica" w:cs="Arial"/>
          <w:sz w:val="18"/>
          <w:szCs w:val="21"/>
        </w:rPr>
        <w:t>I Soci di</w:t>
      </w:r>
      <w:r w:rsidRPr="001D3A0B">
        <w:rPr>
          <w:rFonts w:ascii="Helvetica" w:eastAsia="SimSun" w:hAnsi="Helvetica" w:cs="Arial"/>
          <w:sz w:val="18"/>
          <w:szCs w:val="21"/>
        </w:rPr>
        <w:t xml:space="preserve"> Pavesio e Associati with Negri-Clementi</w:t>
      </w:r>
    </w:p>
    <w:p w:rsidR="00677E8F" w:rsidRPr="00C55A86" w:rsidRDefault="00677E8F" w:rsidP="00677E8F">
      <w:pPr>
        <w:widowControl/>
        <w:jc w:val="both"/>
        <w:rPr>
          <w:rFonts w:ascii="Helvetica" w:eastAsia="SimSun" w:hAnsi="Helvetica" w:cs="Arial"/>
          <w:sz w:val="21"/>
          <w:szCs w:val="24"/>
        </w:rPr>
      </w:pPr>
    </w:p>
    <w:p w:rsidR="00BE3DFE" w:rsidRPr="00C55A86" w:rsidRDefault="00BE3DFE" w:rsidP="00BE3DFE">
      <w:pPr>
        <w:pStyle w:val="PeANormal"/>
      </w:pPr>
    </w:p>
    <w:p w:rsidR="004F0C91" w:rsidRPr="00424A49" w:rsidRDefault="00201093" w:rsidP="00677E8F">
      <w:pPr>
        <w:widowControl/>
        <w:jc w:val="both"/>
        <w:rPr>
          <w:rFonts w:ascii="Helvetica" w:eastAsia="SimSun" w:hAnsi="Helvetica" w:cs="Arial"/>
          <w:sz w:val="22"/>
          <w:szCs w:val="28"/>
        </w:rPr>
      </w:pPr>
      <w:r w:rsidRPr="00424A49">
        <w:rPr>
          <w:rFonts w:ascii="Helvetica" w:eastAsia="SimSun" w:hAnsi="Helvetica" w:cs="Arial"/>
          <w:sz w:val="22"/>
          <w:szCs w:val="28"/>
        </w:rPr>
        <w:t xml:space="preserve">L’Avv. </w:t>
      </w:r>
      <w:r w:rsidR="00677E8F" w:rsidRPr="00424A49">
        <w:rPr>
          <w:rFonts w:ascii="Helvetica" w:eastAsia="SimSun" w:hAnsi="Helvetica" w:cs="Arial"/>
          <w:sz w:val="22"/>
          <w:szCs w:val="28"/>
        </w:rPr>
        <w:t>Carlo Pavesio, socio fondatore di Pavesio e Associati, annuncia l’ingresso d</w:t>
      </w:r>
      <w:r w:rsidR="005176B4" w:rsidRPr="00424A49">
        <w:rPr>
          <w:rFonts w:ascii="Helvetica" w:eastAsia="SimSun" w:hAnsi="Helvetica" w:cs="Arial"/>
          <w:sz w:val="22"/>
          <w:szCs w:val="28"/>
        </w:rPr>
        <w:t>ell’Avv.</w:t>
      </w:r>
      <w:r w:rsidR="00677E8F" w:rsidRPr="00424A49">
        <w:rPr>
          <w:rFonts w:ascii="Helvetica" w:eastAsia="SimSun" w:hAnsi="Helvetica" w:cs="Arial"/>
          <w:sz w:val="22"/>
          <w:szCs w:val="28"/>
        </w:rPr>
        <w:t xml:space="preserve"> Annapaola Negri-Clementi – in qualità di socio – e del suo team, e il nuovo</w:t>
      </w:r>
      <w:r w:rsidR="00BE3DFE">
        <w:rPr>
          <w:rFonts w:ascii="Helvetica" w:eastAsia="SimSun" w:hAnsi="Helvetica" w:cs="Arial"/>
          <w:sz w:val="22"/>
          <w:szCs w:val="28"/>
        </w:rPr>
        <w:t xml:space="preserve"> logo</w:t>
      </w:r>
      <w:r w:rsidR="005724E6" w:rsidRPr="00424A49">
        <w:rPr>
          <w:rFonts w:ascii="Helvetica" w:eastAsia="SimSun" w:hAnsi="Helvetica" w:cs="Arial"/>
          <w:sz w:val="22"/>
          <w:szCs w:val="28"/>
        </w:rPr>
        <w:t xml:space="preserve"> dello </w:t>
      </w:r>
      <w:r w:rsidR="00FB7F72" w:rsidRPr="00424A49">
        <w:rPr>
          <w:rFonts w:ascii="Helvetica" w:eastAsia="SimSun" w:hAnsi="Helvetica" w:cs="Arial"/>
          <w:sz w:val="22"/>
          <w:szCs w:val="28"/>
        </w:rPr>
        <w:t>s</w:t>
      </w:r>
      <w:r w:rsidR="005724E6" w:rsidRPr="00424A49">
        <w:rPr>
          <w:rFonts w:ascii="Helvetica" w:eastAsia="SimSun" w:hAnsi="Helvetica" w:cs="Arial"/>
          <w:sz w:val="22"/>
          <w:szCs w:val="28"/>
        </w:rPr>
        <w:t>tudio</w:t>
      </w:r>
      <w:r w:rsidR="00FB7F72" w:rsidRPr="00424A49">
        <w:rPr>
          <w:rFonts w:ascii="Helvetica" w:eastAsia="SimSun" w:hAnsi="Helvetica" w:cs="Arial"/>
          <w:sz w:val="22"/>
          <w:szCs w:val="28"/>
        </w:rPr>
        <w:t xml:space="preserve"> legale</w:t>
      </w:r>
      <w:r w:rsidR="00677E8F" w:rsidRPr="00424A49">
        <w:rPr>
          <w:rFonts w:ascii="Helvetica" w:eastAsia="SimSun" w:hAnsi="Helvetica" w:cs="Arial"/>
          <w:sz w:val="22"/>
          <w:szCs w:val="28"/>
        </w:rPr>
        <w:t xml:space="preserve"> “</w:t>
      </w:r>
      <w:r w:rsidR="00677E8F" w:rsidRPr="00424A49">
        <w:rPr>
          <w:rFonts w:ascii="Helvetica" w:eastAsia="SimSun" w:hAnsi="Helvetica" w:cs="Arial"/>
          <w:b/>
          <w:bCs/>
          <w:sz w:val="22"/>
          <w:szCs w:val="28"/>
        </w:rPr>
        <w:t>Pavesio e Associati with Negri-Clementi</w:t>
      </w:r>
      <w:r w:rsidR="00677E8F" w:rsidRPr="00424A49">
        <w:rPr>
          <w:rFonts w:ascii="Helvetica" w:eastAsia="SimSun" w:hAnsi="Helvetica" w:cs="Arial"/>
          <w:sz w:val="22"/>
          <w:szCs w:val="28"/>
        </w:rPr>
        <w:t>”</w:t>
      </w:r>
      <w:r w:rsidR="00196172" w:rsidRPr="00424A49">
        <w:rPr>
          <w:rFonts w:ascii="Helvetica" w:eastAsia="SimSun" w:hAnsi="Helvetica" w:cs="Arial"/>
          <w:sz w:val="22"/>
          <w:szCs w:val="28"/>
        </w:rPr>
        <w:t>, con effetto dal 1</w:t>
      </w:r>
      <w:r w:rsidR="000722B3" w:rsidRPr="00424A49">
        <w:rPr>
          <w:rFonts w:ascii="Helvetica" w:eastAsia="SimSun" w:hAnsi="Helvetica" w:cs="Arial"/>
          <w:sz w:val="22"/>
          <w:szCs w:val="28"/>
        </w:rPr>
        <w:t>°</w:t>
      </w:r>
      <w:r w:rsidR="00196172" w:rsidRPr="00424A49">
        <w:rPr>
          <w:rFonts w:ascii="Helvetica" w:eastAsia="SimSun" w:hAnsi="Helvetica" w:cs="Arial"/>
          <w:sz w:val="22"/>
          <w:szCs w:val="28"/>
        </w:rPr>
        <w:t xml:space="preserve"> gennaio 202</w:t>
      </w:r>
      <w:r w:rsidR="000A2537" w:rsidRPr="00424A49">
        <w:rPr>
          <w:rFonts w:ascii="Helvetica" w:eastAsia="SimSun" w:hAnsi="Helvetica" w:cs="Arial"/>
          <w:sz w:val="22"/>
          <w:szCs w:val="28"/>
        </w:rPr>
        <w:t>1</w:t>
      </w:r>
      <w:r w:rsidR="00196172" w:rsidRPr="00424A49">
        <w:rPr>
          <w:rFonts w:ascii="Helvetica" w:eastAsia="SimSun" w:hAnsi="Helvetica" w:cs="Arial"/>
          <w:sz w:val="22"/>
          <w:szCs w:val="28"/>
        </w:rPr>
        <w:t>.</w:t>
      </w:r>
    </w:p>
    <w:p w:rsidR="00677E8F" w:rsidRPr="00424A49" w:rsidRDefault="004F0C91" w:rsidP="00677E8F">
      <w:pPr>
        <w:widowControl/>
        <w:jc w:val="both"/>
        <w:rPr>
          <w:rFonts w:ascii="Helvetica" w:eastAsia="SimSun" w:hAnsi="Helvetica" w:cs="Arial"/>
          <w:sz w:val="22"/>
          <w:szCs w:val="28"/>
        </w:rPr>
      </w:pPr>
      <w:r w:rsidRPr="00424A49">
        <w:rPr>
          <w:rFonts w:ascii="Helvetica" w:eastAsia="SimSun" w:hAnsi="Helvetica" w:cs="Arial"/>
          <w:sz w:val="22"/>
          <w:szCs w:val="28"/>
        </w:rPr>
        <w:t xml:space="preserve"> </w:t>
      </w:r>
    </w:p>
    <w:p w:rsidR="00677E8F" w:rsidRPr="00424A49" w:rsidRDefault="00677E8F" w:rsidP="00677E8F">
      <w:pPr>
        <w:widowControl/>
        <w:jc w:val="both"/>
        <w:rPr>
          <w:rFonts w:ascii="Helvetica" w:eastAsia="SimSun" w:hAnsi="Helvetica" w:cs="Arial"/>
          <w:sz w:val="22"/>
          <w:szCs w:val="28"/>
        </w:rPr>
      </w:pPr>
      <w:r w:rsidRPr="00424A49">
        <w:rPr>
          <w:rFonts w:ascii="Helvetica" w:eastAsia="SimSun" w:hAnsi="Helvetica" w:cs="Arial"/>
          <w:sz w:val="22"/>
          <w:szCs w:val="28"/>
        </w:rPr>
        <w:t xml:space="preserve">L’integrazione è volta a rafforzare la </w:t>
      </w:r>
      <w:r w:rsidR="004F0C91" w:rsidRPr="00424A49">
        <w:rPr>
          <w:rFonts w:ascii="Helvetica" w:eastAsia="SimSun" w:hAnsi="Helvetica" w:cs="Arial"/>
          <w:sz w:val="22"/>
          <w:szCs w:val="28"/>
        </w:rPr>
        <w:t>presenza dello Studio a Milano</w:t>
      </w:r>
      <w:r w:rsidR="00987FE1">
        <w:rPr>
          <w:rFonts w:ascii="Helvetica" w:eastAsia="SimSun" w:hAnsi="Helvetica" w:cs="Arial"/>
          <w:sz w:val="22"/>
          <w:szCs w:val="28"/>
        </w:rPr>
        <w:t xml:space="preserve"> (Via Bigli, 2)</w:t>
      </w:r>
      <w:r w:rsidR="004F0C91" w:rsidRPr="00424A49">
        <w:rPr>
          <w:rFonts w:ascii="Helvetica" w:eastAsia="SimSun" w:hAnsi="Helvetica" w:cs="Arial"/>
          <w:sz w:val="22"/>
          <w:szCs w:val="28"/>
        </w:rPr>
        <w:t xml:space="preserve"> e ampliare la </w:t>
      </w:r>
      <w:r w:rsidRPr="00424A49">
        <w:rPr>
          <w:rFonts w:ascii="Helvetica" w:eastAsia="SimSun" w:hAnsi="Helvetica" w:cs="Arial"/>
          <w:sz w:val="22"/>
          <w:szCs w:val="28"/>
        </w:rPr>
        <w:t xml:space="preserve">propria </w:t>
      </w:r>
      <w:r w:rsidR="004F0C91" w:rsidRPr="00424A49">
        <w:rPr>
          <w:rFonts w:ascii="Helvetica" w:eastAsia="SimSun" w:hAnsi="Helvetica" w:cs="Arial"/>
          <w:sz w:val="22"/>
          <w:szCs w:val="28"/>
        </w:rPr>
        <w:t>assistenza professionale</w:t>
      </w:r>
      <w:r w:rsidRPr="00424A49">
        <w:rPr>
          <w:rFonts w:ascii="Helvetica" w:eastAsia="SimSun" w:hAnsi="Helvetica" w:cs="Arial"/>
          <w:sz w:val="22"/>
          <w:szCs w:val="28"/>
        </w:rPr>
        <w:t xml:space="preserve"> attraverso nuove competenze altamente qualificate</w:t>
      </w:r>
      <w:r w:rsidR="00FB7F72" w:rsidRPr="00424A49">
        <w:rPr>
          <w:rFonts w:ascii="Helvetica" w:eastAsia="SimSun" w:hAnsi="Helvetica" w:cs="Arial"/>
          <w:sz w:val="22"/>
          <w:szCs w:val="28"/>
        </w:rPr>
        <w:t>, in un’ottica anche di sviluppo territoriale</w:t>
      </w:r>
      <w:r w:rsidRPr="00424A49">
        <w:rPr>
          <w:rFonts w:ascii="Helvetica" w:eastAsia="SimSun" w:hAnsi="Helvetica" w:cs="Arial"/>
          <w:sz w:val="22"/>
          <w:szCs w:val="28"/>
        </w:rPr>
        <w:t>.</w:t>
      </w:r>
      <w:bookmarkStart w:id="0" w:name="_GoBack"/>
      <w:bookmarkEnd w:id="0"/>
    </w:p>
    <w:p w:rsidR="00412E14" w:rsidRPr="00424A49" w:rsidRDefault="00412E14" w:rsidP="00412E14">
      <w:pPr>
        <w:pStyle w:val="PeANormal"/>
        <w:rPr>
          <w:rFonts w:ascii="Helvetica" w:hAnsi="Helvetica"/>
          <w:sz w:val="22"/>
          <w:szCs w:val="28"/>
        </w:rPr>
      </w:pPr>
    </w:p>
    <w:p w:rsidR="00412E14" w:rsidRPr="00424A49" w:rsidRDefault="00412E14" w:rsidP="00412E14">
      <w:pPr>
        <w:pStyle w:val="PeANormal"/>
        <w:jc w:val="both"/>
        <w:rPr>
          <w:rFonts w:ascii="Helvetica" w:hAnsi="Helvetica" w:cs="Arial"/>
          <w:sz w:val="22"/>
          <w:szCs w:val="28"/>
        </w:rPr>
      </w:pPr>
      <w:r w:rsidRPr="00424A49">
        <w:rPr>
          <w:rFonts w:ascii="Helvetica" w:hAnsi="Helvetica" w:cs="Arial"/>
          <w:sz w:val="22"/>
          <w:szCs w:val="28"/>
        </w:rPr>
        <w:t xml:space="preserve">A suggellare questa nuova unione è il </w:t>
      </w:r>
      <w:r w:rsidR="000A2537" w:rsidRPr="00424A49">
        <w:rPr>
          <w:rFonts w:ascii="Helvetica" w:hAnsi="Helvetica" w:cs="Arial"/>
          <w:b/>
          <w:bCs/>
          <w:sz w:val="22"/>
          <w:szCs w:val="28"/>
        </w:rPr>
        <w:t>c</w:t>
      </w:r>
      <w:r w:rsidRPr="00424A49">
        <w:rPr>
          <w:rFonts w:ascii="Helvetica" w:hAnsi="Helvetica" w:cs="Arial"/>
          <w:b/>
          <w:bCs/>
          <w:sz w:val="22"/>
          <w:szCs w:val="28"/>
        </w:rPr>
        <w:t>astrum</w:t>
      </w:r>
      <w:r w:rsidRPr="00424A49">
        <w:rPr>
          <w:rFonts w:ascii="Helvetica" w:hAnsi="Helvetica" w:cs="Arial"/>
          <w:sz w:val="22"/>
          <w:szCs w:val="28"/>
        </w:rPr>
        <w:t xml:space="preserve">, marchio identificativo di Negri-Clementi fin dalla sua nascita, </w:t>
      </w:r>
      <w:r w:rsidR="00667C01" w:rsidRPr="00424A49">
        <w:rPr>
          <w:rFonts w:ascii="Helvetica" w:hAnsi="Helvetica" w:cs="Arial"/>
          <w:sz w:val="22"/>
          <w:szCs w:val="28"/>
        </w:rPr>
        <w:t xml:space="preserve">che ora </w:t>
      </w:r>
      <w:r w:rsidRPr="00424A49">
        <w:rPr>
          <w:rFonts w:ascii="Helvetica" w:hAnsi="Helvetica" w:cs="Arial"/>
          <w:sz w:val="22"/>
          <w:szCs w:val="28"/>
        </w:rPr>
        <w:t xml:space="preserve">trova nuovo significato. Il </w:t>
      </w:r>
      <w:r w:rsidR="000A2537" w:rsidRPr="00424A49">
        <w:rPr>
          <w:rFonts w:ascii="Helvetica" w:hAnsi="Helvetica" w:cs="Arial"/>
          <w:sz w:val="22"/>
          <w:szCs w:val="28"/>
        </w:rPr>
        <w:t>c</w:t>
      </w:r>
      <w:r w:rsidRPr="00424A49">
        <w:rPr>
          <w:rFonts w:ascii="Helvetica" w:hAnsi="Helvetica" w:cs="Arial"/>
          <w:sz w:val="22"/>
          <w:szCs w:val="28"/>
        </w:rPr>
        <w:t xml:space="preserve">astrum è infatti il primo impianto urbanistico a “scacchiera” di Torino, fondato dai romani intorno al 28 a.C. e ancora rilevabile nel centro città con il nome di Julia Augusta Taurinorum o “Quadrilatero Romano”. </w:t>
      </w:r>
    </w:p>
    <w:p w:rsidR="00412E14" w:rsidRPr="00424A49" w:rsidRDefault="00412E14" w:rsidP="00412E14">
      <w:pPr>
        <w:pStyle w:val="PeANormal"/>
        <w:jc w:val="both"/>
        <w:rPr>
          <w:rFonts w:ascii="Helvetica" w:hAnsi="Helvetica" w:cs="Arial"/>
          <w:sz w:val="22"/>
          <w:szCs w:val="28"/>
        </w:rPr>
      </w:pPr>
    </w:p>
    <w:p w:rsidR="00412E14" w:rsidRPr="00424A49" w:rsidRDefault="00412E14" w:rsidP="00412E14">
      <w:pPr>
        <w:pStyle w:val="PeANormal"/>
        <w:jc w:val="both"/>
        <w:rPr>
          <w:rFonts w:ascii="Helvetica" w:hAnsi="Helvetica" w:cs="Arial"/>
          <w:sz w:val="22"/>
          <w:szCs w:val="28"/>
        </w:rPr>
      </w:pPr>
      <w:r w:rsidRPr="00424A49">
        <w:rPr>
          <w:rFonts w:ascii="Helvetica" w:hAnsi="Helvetica" w:cs="Arial"/>
          <w:sz w:val="22"/>
          <w:szCs w:val="28"/>
        </w:rPr>
        <w:t xml:space="preserve">Il </w:t>
      </w:r>
      <w:r w:rsidR="00BE3DFE">
        <w:rPr>
          <w:rFonts w:ascii="Helvetica" w:hAnsi="Helvetica" w:cs="Arial"/>
          <w:sz w:val="22"/>
          <w:szCs w:val="28"/>
        </w:rPr>
        <w:t xml:space="preserve">logo </w:t>
      </w:r>
      <w:r w:rsidRPr="00424A49">
        <w:rPr>
          <w:rFonts w:ascii="Helvetica" w:hAnsi="Helvetica" w:cs="Arial"/>
          <w:sz w:val="22"/>
          <w:szCs w:val="28"/>
        </w:rPr>
        <w:t xml:space="preserve">scelto da </w:t>
      </w:r>
      <w:r w:rsidRPr="00424A49">
        <w:rPr>
          <w:rFonts w:ascii="Helvetica" w:hAnsi="Helvetica" w:cs="Arial"/>
          <w:b/>
          <w:bCs/>
          <w:sz w:val="22"/>
          <w:szCs w:val="28"/>
        </w:rPr>
        <w:t>Pavesio e Associati with Negri-Clementi</w:t>
      </w:r>
      <w:r w:rsidRPr="00424A49">
        <w:rPr>
          <w:rFonts w:ascii="Helvetica" w:hAnsi="Helvetica" w:cs="Arial"/>
          <w:sz w:val="22"/>
          <w:szCs w:val="28"/>
        </w:rPr>
        <w:t xml:space="preserve">, oltre a celebrare emblematicamente l’intesa tra i due studi, leader rispettivamente sulle piazze di Torino e di Milano, sintetizza la sua </w:t>
      </w:r>
      <w:r w:rsidRPr="00424A49">
        <w:rPr>
          <w:rFonts w:ascii="Helvetica" w:hAnsi="Helvetica" w:cs="Arial"/>
          <w:i/>
          <w:iCs/>
          <w:sz w:val="22"/>
          <w:szCs w:val="28"/>
        </w:rPr>
        <w:t>mission</w:t>
      </w:r>
      <w:r w:rsidRPr="00424A49">
        <w:rPr>
          <w:rFonts w:ascii="Helvetica" w:hAnsi="Helvetica" w:cs="Arial"/>
          <w:sz w:val="22"/>
          <w:szCs w:val="28"/>
        </w:rPr>
        <w:t xml:space="preserve">. Il </w:t>
      </w:r>
      <w:r w:rsidR="000A2537" w:rsidRPr="00424A49">
        <w:rPr>
          <w:rFonts w:ascii="Helvetica" w:hAnsi="Helvetica" w:cs="Arial"/>
          <w:sz w:val="22"/>
          <w:szCs w:val="28"/>
        </w:rPr>
        <w:t>c</w:t>
      </w:r>
      <w:r w:rsidRPr="00424A49">
        <w:rPr>
          <w:rFonts w:ascii="Helvetica" w:hAnsi="Helvetica" w:cs="Arial"/>
          <w:sz w:val="22"/>
          <w:szCs w:val="28"/>
        </w:rPr>
        <w:t xml:space="preserve">astrum è dunque l’agglomerato civile e militare che, all’interno della Roma Quadrata, luogo “fondativo” per eccellenza della più geniale impresa di civiltà umana, incarnava lo </w:t>
      </w:r>
      <w:r w:rsidRPr="00424A49">
        <w:rPr>
          <w:rFonts w:ascii="Helvetica" w:hAnsi="Helvetica" w:cs="Arial"/>
          <w:i/>
          <w:iCs/>
          <w:sz w:val="22"/>
          <w:szCs w:val="28"/>
        </w:rPr>
        <w:t>IUS</w:t>
      </w:r>
      <w:r w:rsidRPr="00424A49">
        <w:rPr>
          <w:rFonts w:ascii="Helvetica" w:hAnsi="Helvetica" w:cs="Arial"/>
          <w:sz w:val="22"/>
          <w:szCs w:val="28"/>
        </w:rPr>
        <w:t xml:space="preserve">, il diritto, offrendo non solo protezione fisica dai pericoli e dai nemici esterni, ma anche garanzia della protezione giuridica in tutte le sue applicazioni. Il </w:t>
      </w:r>
      <w:r w:rsidR="000A2537" w:rsidRPr="00424A49">
        <w:rPr>
          <w:rFonts w:ascii="Helvetica" w:hAnsi="Helvetica" w:cs="Arial"/>
          <w:sz w:val="22"/>
          <w:szCs w:val="28"/>
        </w:rPr>
        <w:t>c</w:t>
      </w:r>
      <w:r w:rsidRPr="00424A49">
        <w:rPr>
          <w:rFonts w:ascii="Helvetica" w:hAnsi="Helvetica" w:cs="Arial"/>
          <w:sz w:val="22"/>
          <w:szCs w:val="28"/>
        </w:rPr>
        <w:t>astrum rappresenta la costante aspirazio</w:t>
      </w:r>
      <w:r w:rsidR="00865600" w:rsidRPr="00424A49">
        <w:rPr>
          <w:rFonts w:ascii="Helvetica" w:hAnsi="Helvetica" w:cs="Arial"/>
          <w:sz w:val="22"/>
          <w:szCs w:val="28"/>
        </w:rPr>
        <w:t xml:space="preserve">ne dei professionisti dello </w:t>
      </w:r>
      <w:r w:rsidRPr="00424A49">
        <w:rPr>
          <w:rFonts w:ascii="Helvetica" w:hAnsi="Helvetica" w:cs="Arial"/>
          <w:sz w:val="22"/>
          <w:szCs w:val="28"/>
        </w:rPr>
        <w:t>Studio per il giusto ordine nell’attività giuridica e per la protezione degli interessi del Cliente.</w:t>
      </w:r>
    </w:p>
    <w:p w:rsidR="00677E8F" w:rsidRPr="00424A49" w:rsidRDefault="00677E8F" w:rsidP="00677E8F">
      <w:pPr>
        <w:widowControl/>
        <w:jc w:val="both"/>
        <w:rPr>
          <w:rFonts w:ascii="Helvetica" w:eastAsia="SimSun" w:hAnsi="Helvetica" w:cs="Arial"/>
          <w:sz w:val="22"/>
          <w:szCs w:val="28"/>
        </w:rPr>
      </w:pPr>
    </w:p>
    <w:p w:rsidR="004A00C9" w:rsidRDefault="004A00C9" w:rsidP="00865600">
      <w:pPr>
        <w:widowControl/>
        <w:jc w:val="both"/>
        <w:rPr>
          <w:rFonts w:ascii="Helvetica" w:eastAsia="SimSun" w:hAnsi="Helvetica" w:cs="Arial"/>
          <w:sz w:val="22"/>
          <w:szCs w:val="28"/>
        </w:rPr>
      </w:pPr>
    </w:p>
    <w:p w:rsidR="00865600" w:rsidRPr="00424A49" w:rsidRDefault="00865600" w:rsidP="00865600">
      <w:pPr>
        <w:widowControl/>
        <w:jc w:val="both"/>
        <w:rPr>
          <w:rFonts w:ascii="Helvetica" w:eastAsia="SimSun" w:hAnsi="Helvetica" w:cs="Arial"/>
          <w:sz w:val="22"/>
          <w:szCs w:val="28"/>
        </w:rPr>
      </w:pPr>
      <w:r w:rsidRPr="00424A49">
        <w:rPr>
          <w:rFonts w:ascii="Helvetica" w:eastAsia="SimSun" w:hAnsi="Helvetica" w:cs="Arial"/>
          <w:sz w:val="22"/>
          <w:szCs w:val="28"/>
        </w:rPr>
        <w:lastRenderedPageBreak/>
        <w:t>“</w:t>
      </w:r>
      <w:r w:rsidR="009B3BD5" w:rsidRPr="00424A49">
        <w:rPr>
          <w:rFonts w:ascii="Helvetica" w:eastAsia="SimSun" w:hAnsi="Helvetica" w:cs="Arial"/>
          <w:sz w:val="22"/>
          <w:szCs w:val="28"/>
        </w:rPr>
        <w:t xml:space="preserve">Con tutti i Soci e lo Studio siamo molto </w:t>
      </w:r>
      <w:r w:rsidRPr="00424A49">
        <w:rPr>
          <w:rFonts w:ascii="Helvetica" w:eastAsia="SimSun" w:hAnsi="Helvetica" w:cs="Arial"/>
          <w:sz w:val="22"/>
          <w:szCs w:val="28"/>
        </w:rPr>
        <w:t>content</w:t>
      </w:r>
      <w:r w:rsidR="009B3BD5" w:rsidRPr="00424A49">
        <w:rPr>
          <w:rFonts w:ascii="Helvetica" w:eastAsia="SimSun" w:hAnsi="Helvetica" w:cs="Arial"/>
          <w:sz w:val="22"/>
          <w:szCs w:val="28"/>
        </w:rPr>
        <w:t>i</w:t>
      </w:r>
      <w:r w:rsidRPr="00424A49">
        <w:rPr>
          <w:rFonts w:ascii="Helvetica" w:eastAsia="SimSun" w:hAnsi="Helvetica" w:cs="Arial"/>
          <w:sz w:val="22"/>
          <w:szCs w:val="28"/>
        </w:rPr>
        <w:t xml:space="preserve"> della prestigiosa collaborazione con Annapaola e il suo team” – dichiara l’Avv. Carlo Pavesio. “Questa integrazione rappresenta una tappa importante nel percorso di crescita e ampliamento, anche territoriale, dello Studio che viene potenziato di competenze specialistiche nella sede di Milano, in particolare per ciò che riguarda il diritto commerciale e societario e il diritto dell’arte e l’</w:t>
      </w:r>
      <w:r w:rsidRPr="00424A49">
        <w:rPr>
          <w:rFonts w:ascii="Helvetica" w:eastAsia="SimSun" w:hAnsi="Helvetica" w:cs="Arial"/>
          <w:i/>
          <w:sz w:val="22"/>
          <w:szCs w:val="28"/>
        </w:rPr>
        <w:t>art advisory</w:t>
      </w:r>
      <w:r w:rsidR="009B3BD5" w:rsidRPr="00424A49">
        <w:rPr>
          <w:rFonts w:ascii="Helvetica" w:eastAsia="SimSun" w:hAnsi="Helvetica" w:cs="Arial"/>
          <w:sz w:val="22"/>
          <w:szCs w:val="28"/>
        </w:rPr>
        <w:t xml:space="preserve">, due </w:t>
      </w:r>
      <w:r w:rsidR="00073CEB" w:rsidRPr="00424A49">
        <w:rPr>
          <w:rFonts w:ascii="Helvetica" w:eastAsia="SimSun" w:hAnsi="Helvetica" w:cs="Arial"/>
          <w:sz w:val="22"/>
          <w:szCs w:val="28"/>
        </w:rPr>
        <w:t>specializzazioni</w:t>
      </w:r>
      <w:r w:rsidR="009B3BD5" w:rsidRPr="00424A49">
        <w:rPr>
          <w:rFonts w:ascii="Helvetica" w:eastAsia="SimSun" w:hAnsi="Helvetica" w:cs="Arial"/>
          <w:sz w:val="22"/>
          <w:szCs w:val="28"/>
        </w:rPr>
        <w:t xml:space="preserve"> </w:t>
      </w:r>
      <w:r w:rsidRPr="00424A49">
        <w:rPr>
          <w:rFonts w:ascii="Helvetica" w:eastAsia="SimSun" w:hAnsi="Helvetica" w:cs="Arial"/>
          <w:sz w:val="22"/>
          <w:szCs w:val="28"/>
        </w:rPr>
        <w:t>per cui Negri-Clementi è storicamente riconosciuto nel</w:t>
      </w:r>
      <w:r w:rsidR="009B3BD5" w:rsidRPr="00424A49">
        <w:rPr>
          <w:rFonts w:ascii="Helvetica" w:eastAsia="SimSun" w:hAnsi="Helvetica" w:cs="Arial"/>
          <w:sz w:val="22"/>
          <w:szCs w:val="28"/>
        </w:rPr>
        <w:t xml:space="preserve">l’assistenza legale </w:t>
      </w:r>
      <w:r w:rsidRPr="00424A49">
        <w:rPr>
          <w:rFonts w:ascii="Helvetica" w:eastAsia="SimSun" w:hAnsi="Helvetica" w:cs="Arial"/>
          <w:sz w:val="22"/>
          <w:szCs w:val="28"/>
        </w:rPr>
        <w:t>per esperienza, professionalità e competenza</w:t>
      </w:r>
      <w:r w:rsidR="00073CEB" w:rsidRPr="00424A49">
        <w:rPr>
          <w:rFonts w:ascii="Helvetica" w:eastAsia="SimSun" w:hAnsi="Helvetica" w:cs="Arial"/>
          <w:sz w:val="22"/>
          <w:szCs w:val="28"/>
        </w:rPr>
        <w:t xml:space="preserve"> e che ben si </w:t>
      </w:r>
      <w:r w:rsidR="00547E13">
        <w:rPr>
          <w:rFonts w:ascii="Helvetica" w:eastAsia="SimSun" w:hAnsi="Helvetica" w:cs="Arial"/>
          <w:sz w:val="22"/>
          <w:szCs w:val="28"/>
        </w:rPr>
        <w:t xml:space="preserve">integrano </w:t>
      </w:r>
      <w:r w:rsidR="00073CEB" w:rsidRPr="00424A49">
        <w:rPr>
          <w:rFonts w:ascii="Helvetica" w:eastAsia="SimSun" w:hAnsi="Helvetica" w:cs="Arial"/>
          <w:sz w:val="22"/>
          <w:szCs w:val="28"/>
        </w:rPr>
        <w:t>con la consolidata attività dello Studio in tali settori</w:t>
      </w:r>
      <w:r w:rsidRPr="00424A49">
        <w:rPr>
          <w:rFonts w:ascii="Helvetica" w:eastAsia="SimSun" w:hAnsi="Helvetica" w:cs="Arial"/>
          <w:sz w:val="22"/>
          <w:szCs w:val="28"/>
        </w:rPr>
        <w:t xml:space="preserve">.” </w:t>
      </w:r>
    </w:p>
    <w:p w:rsidR="00196172" w:rsidRPr="00424A49" w:rsidRDefault="00196172" w:rsidP="00865600">
      <w:pPr>
        <w:widowControl/>
        <w:jc w:val="both"/>
        <w:rPr>
          <w:rFonts w:ascii="Helvetica" w:eastAsia="SimSun" w:hAnsi="Helvetica" w:cs="Arial"/>
          <w:sz w:val="22"/>
          <w:szCs w:val="28"/>
        </w:rPr>
      </w:pPr>
    </w:p>
    <w:p w:rsidR="00865600" w:rsidRPr="00424A49" w:rsidRDefault="00865600" w:rsidP="00865600">
      <w:pPr>
        <w:widowControl/>
        <w:jc w:val="both"/>
        <w:rPr>
          <w:rFonts w:ascii="Helvetica" w:hAnsi="Helvetica"/>
          <w:sz w:val="22"/>
          <w:szCs w:val="28"/>
        </w:rPr>
      </w:pPr>
      <w:r w:rsidRPr="00424A49">
        <w:rPr>
          <w:rFonts w:ascii="Helvetica" w:eastAsia="SimSun" w:hAnsi="Helvetica" w:cs="Arial"/>
          <w:sz w:val="22"/>
          <w:szCs w:val="28"/>
        </w:rPr>
        <w:t>E continua, “</w:t>
      </w:r>
      <w:r w:rsidRPr="00424A49">
        <w:rPr>
          <w:rFonts w:ascii="Helvetica" w:eastAsia="SimSun" w:hAnsi="Helvetica"/>
          <w:sz w:val="22"/>
          <w:szCs w:val="28"/>
        </w:rPr>
        <w:t>Il diritto è per noi un insieme di regole condivise che permette alle persone di disciplinare il loro modo di agire e di comporre eventuali controversie.</w:t>
      </w:r>
      <w:r w:rsidRPr="00424A49">
        <w:rPr>
          <w:rFonts w:ascii="Helvetica" w:hAnsi="Helvetica"/>
          <w:sz w:val="22"/>
          <w:szCs w:val="28"/>
        </w:rPr>
        <w:t xml:space="preserve"> </w:t>
      </w:r>
      <w:r w:rsidRPr="00424A49">
        <w:rPr>
          <w:rFonts w:ascii="Helvetica" w:eastAsia="SimSun" w:hAnsi="Helvetica"/>
          <w:sz w:val="22"/>
          <w:szCs w:val="28"/>
        </w:rPr>
        <w:t xml:space="preserve">Come un ponte, </w:t>
      </w:r>
      <w:r w:rsidRPr="00424A49">
        <w:rPr>
          <w:rFonts w:ascii="Helvetica" w:eastAsia="SimSun" w:hAnsi="Helvetica"/>
          <w:b/>
          <w:bCs/>
          <w:i/>
          <w:iCs/>
          <w:sz w:val="22"/>
          <w:szCs w:val="28"/>
        </w:rPr>
        <w:t>il diritto unisce</w:t>
      </w:r>
      <w:r w:rsidRPr="00424A49">
        <w:rPr>
          <w:rFonts w:ascii="Helvetica" w:eastAsia="SimSun" w:hAnsi="Helvetica"/>
          <w:sz w:val="22"/>
          <w:szCs w:val="28"/>
        </w:rPr>
        <w:t xml:space="preserve"> i diversi interessi di persone che parlano la stessa lingua o lingue diverse, per favorire la costruzione e lo sviluppo di un progetto comune.</w:t>
      </w:r>
      <w:r w:rsidRPr="00424A49">
        <w:rPr>
          <w:rFonts w:ascii="Helvetica" w:hAnsi="Helvetica"/>
          <w:sz w:val="22"/>
          <w:szCs w:val="28"/>
        </w:rPr>
        <w:t>”</w:t>
      </w:r>
    </w:p>
    <w:p w:rsidR="00865600" w:rsidRPr="00424A49" w:rsidRDefault="00865600" w:rsidP="00677E8F">
      <w:pPr>
        <w:widowControl/>
        <w:jc w:val="both"/>
        <w:rPr>
          <w:rFonts w:ascii="Helvetica" w:eastAsia="SimSun" w:hAnsi="Helvetica" w:cs="Arial"/>
          <w:sz w:val="22"/>
          <w:szCs w:val="28"/>
        </w:rPr>
      </w:pPr>
    </w:p>
    <w:p w:rsidR="00677E8F" w:rsidRPr="00424A49" w:rsidRDefault="00677E8F" w:rsidP="00677E8F">
      <w:pPr>
        <w:widowControl/>
        <w:jc w:val="both"/>
        <w:rPr>
          <w:rFonts w:ascii="Helvetica" w:eastAsia="SimSun" w:hAnsi="Helvetica" w:cs="Arial"/>
          <w:sz w:val="22"/>
          <w:szCs w:val="28"/>
        </w:rPr>
      </w:pPr>
      <w:r w:rsidRPr="00424A49">
        <w:rPr>
          <w:rFonts w:ascii="Helvetica" w:eastAsia="SimSun" w:hAnsi="Helvetica" w:cs="Arial"/>
          <w:sz w:val="22"/>
          <w:szCs w:val="28"/>
        </w:rPr>
        <w:t>“Sono molto felice ed entusiasta di intraprendere questa nuova avventura – commenta l’Avv. Annapao</w:t>
      </w:r>
      <w:r w:rsidR="009B3BD5" w:rsidRPr="00424A49">
        <w:rPr>
          <w:rFonts w:ascii="Helvetica" w:eastAsia="SimSun" w:hAnsi="Helvetica" w:cs="Arial"/>
          <w:sz w:val="22"/>
          <w:szCs w:val="28"/>
        </w:rPr>
        <w:t>la Negri-Clementi – insieme ai S</w:t>
      </w:r>
      <w:r w:rsidRPr="00424A49">
        <w:rPr>
          <w:rFonts w:ascii="Helvetica" w:eastAsia="SimSun" w:hAnsi="Helvetica" w:cs="Arial"/>
          <w:sz w:val="22"/>
          <w:szCs w:val="28"/>
        </w:rPr>
        <w:t xml:space="preserve">oci e ai professionisti di Pavesio e Associati con i quali condivido la passione per la professione, la </w:t>
      </w:r>
      <w:r w:rsidRPr="00424A49">
        <w:rPr>
          <w:rFonts w:ascii="Helvetica" w:eastAsia="SimSun" w:hAnsi="Helvetica" w:cs="Arial"/>
          <w:i/>
          <w:iCs/>
          <w:sz w:val="22"/>
          <w:szCs w:val="28"/>
        </w:rPr>
        <w:t>mission</w:t>
      </w:r>
      <w:r w:rsidR="00C34E2E" w:rsidRPr="00424A49">
        <w:rPr>
          <w:rFonts w:ascii="Helvetica" w:eastAsia="SimSun" w:hAnsi="Helvetica" w:cs="Arial"/>
          <w:sz w:val="22"/>
          <w:szCs w:val="28"/>
        </w:rPr>
        <w:t>, i valori etici</w:t>
      </w:r>
      <w:r w:rsidRPr="00424A49">
        <w:rPr>
          <w:rFonts w:ascii="Helvetica" w:eastAsia="SimSun" w:hAnsi="Helvetica" w:cs="Arial"/>
          <w:i/>
          <w:iCs/>
          <w:sz w:val="22"/>
          <w:szCs w:val="28"/>
        </w:rPr>
        <w:t xml:space="preserve"> </w:t>
      </w:r>
      <w:r w:rsidRPr="00424A49">
        <w:rPr>
          <w:rFonts w:ascii="Helvetica" w:eastAsia="SimSun" w:hAnsi="Helvetica" w:cs="Arial"/>
          <w:sz w:val="22"/>
          <w:szCs w:val="28"/>
        </w:rPr>
        <w:t xml:space="preserve">e l’approccio al Cliente. L’obiettivo è di dare vita a </w:t>
      </w:r>
      <w:r w:rsidR="00865600" w:rsidRPr="00424A49">
        <w:rPr>
          <w:rFonts w:ascii="Helvetica" w:eastAsia="SimSun" w:hAnsi="Helvetica" w:cs="Arial"/>
          <w:sz w:val="22"/>
          <w:szCs w:val="28"/>
        </w:rPr>
        <w:t>uno</w:t>
      </w:r>
      <w:r w:rsidRPr="00424A49">
        <w:rPr>
          <w:rFonts w:ascii="Helvetica" w:eastAsia="SimSun" w:hAnsi="Helvetica" w:cs="Arial"/>
          <w:sz w:val="22"/>
          <w:szCs w:val="28"/>
        </w:rPr>
        <w:t xml:space="preserve"> Studio ancora più consolidato in grado di valorizzare le eccellenze, di creare sinergie e di guardare con sicurezza al futuro, garantendo qualità dell’offerta, soluzioni multidisciplinari integrate e servizi </w:t>
      </w:r>
      <w:r w:rsidRPr="00424A49">
        <w:rPr>
          <w:rFonts w:ascii="Helvetica" w:eastAsia="SimSun" w:hAnsi="Helvetica" w:cs="Arial"/>
          <w:i/>
          <w:iCs/>
          <w:sz w:val="22"/>
          <w:szCs w:val="28"/>
        </w:rPr>
        <w:t>tailor-made</w:t>
      </w:r>
      <w:r w:rsidRPr="00424A49">
        <w:rPr>
          <w:rFonts w:ascii="Helvetica" w:eastAsia="SimSun" w:hAnsi="Helvetica" w:cs="Arial"/>
          <w:sz w:val="22"/>
          <w:szCs w:val="28"/>
        </w:rPr>
        <w:t xml:space="preserve">.” </w:t>
      </w:r>
    </w:p>
    <w:p w:rsidR="00424A49" w:rsidRDefault="00424A49" w:rsidP="00264D30">
      <w:pPr>
        <w:pStyle w:val="PeANormal"/>
        <w:jc w:val="both"/>
        <w:rPr>
          <w:rFonts w:ascii="Helvetica" w:hAnsi="Helvetica" w:cs="Helvetica"/>
          <w:sz w:val="22"/>
        </w:rPr>
      </w:pPr>
    </w:p>
    <w:p w:rsidR="00865600" w:rsidRPr="00424A49" w:rsidRDefault="00865600" w:rsidP="00264D30">
      <w:pPr>
        <w:pStyle w:val="PeANormal"/>
        <w:jc w:val="both"/>
        <w:rPr>
          <w:rFonts w:ascii="Helvetica" w:hAnsi="Helvetica" w:cs="Helvetica"/>
          <w:sz w:val="22"/>
        </w:rPr>
      </w:pPr>
      <w:r w:rsidRPr="00424A49">
        <w:rPr>
          <w:rFonts w:ascii="Helvetica" w:hAnsi="Helvetica" w:cs="Helvetica"/>
          <w:sz w:val="22"/>
        </w:rPr>
        <w:t xml:space="preserve">Annapaola </w:t>
      </w:r>
      <w:r w:rsidR="00196172" w:rsidRPr="00424A49">
        <w:rPr>
          <w:rFonts w:ascii="Helvetica" w:hAnsi="Helvetica" w:cs="Helvetica"/>
          <w:sz w:val="22"/>
        </w:rPr>
        <w:t>Negri-Clementi</w:t>
      </w:r>
      <w:r w:rsidRPr="00424A49">
        <w:rPr>
          <w:rFonts w:ascii="Helvetica" w:hAnsi="Helvetica" w:cs="Helvetica"/>
          <w:sz w:val="22"/>
        </w:rPr>
        <w:t xml:space="preserve"> </w:t>
      </w:r>
      <w:r w:rsidR="00196172" w:rsidRPr="00424A49">
        <w:rPr>
          <w:rFonts w:ascii="Helvetica" w:hAnsi="Helvetica" w:cs="Helvetica"/>
          <w:sz w:val="22"/>
        </w:rPr>
        <w:t xml:space="preserve">si unisce ai </w:t>
      </w:r>
      <w:r w:rsidR="009B3BD5" w:rsidRPr="00424A49">
        <w:rPr>
          <w:rFonts w:ascii="Helvetica" w:hAnsi="Helvetica" w:cs="Helvetica"/>
          <w:sz w:val="22"/>
        </w:rPr>
        <w:t>S</w:t>
      </w:r>
      <w:r w:rsidRPr="00424A49">
        <w:rPr>
          <w:rFonts w:ascii="Helvetica" w:hAnsi="Helvetica" w:cs="Helvetica"/>
          <w:sz w:val="22"/>
        </w:rPr>
        <w:t xml:space="preserve">oci dello </w:t>
      </w:r>
      <w:r w:rsidR="00196172" w:rsidRPr="00424A49">
        <w:rPr>
          <w:rFonts w:ascii="Helvetica" w:hAnsi="Helvetica" w:cs="Helvetica"/>
          <w:sz w:val="22"/>
        </w:rPr>
        <w:t>S</w:t>
      </w:r>
      <w:r w:rsidRPr="00424A49">
        <w:rPr>
          <w:rFonts w:ascii="Helvetica" w:hAnsi="Helvetica" w:cs="Helvetica"/>
          <w:sz w:val="22"/>
        </w:rPr>
        <w:t>tudio</w:t>
      </w:r>
      <w:r w:rsidR="00196172" w:rsidRPr="00424A49">
        <w:rPr>
          <w:rFonts w:ascii="Helvetica" w:hAnsi="Helvetica" w:cs="Helvetica"/>
          <w:sz w:val="22"/>
        </w:rPr>
        <w:t xml:space="preserve">, </w:t>
      </w:r>
      <w:r w:rsidR="00264D30" w:rsidRPr="00424A49">
        <w:rPr>
          <w:rFonts w:ascii="Helvetica" w:hAnsi="Helvetica" w:cs="Helvetica"/>
          <w:sz w:val="22"/>
        </w:rPr>
        <w:t>gli avvocati</w:t>
      </w:r>
      <w:r w:rsidRPr="00424A49">
        <w:rPr>
          <w:rFonts w:ascii="Helvetica" w:hAnsi="Helvetica" w:cs="Helvetica"/>
          <w:sz w:val="22"/>
        </w:rPr>
        <w:t xml:space="preserve"> </w:t>
      </w:r>
      <w:r w:rsidR="00196172" w:rsidRPr="00424A49">
        <w:rPr>
          <w:rFonts w:ascii="Helvetica" w:hAnsi="Helvetica" w:cs="Helvetica"/>
          <w:sz w:val="22"/>
        </w:rPr>
        <w:t xml:space="preserve">Carlo Pavesio, </w:t>
      </w:r>
      <w:r w:rsidRPr="00424A49">
        <w:rPr>
          <w:rFonts w:ascii="Helvetica" w:hAnsi="Helvetica" w:cs="Helvetica"/>
          <w:sz w:val="22"/>
        </w:rPr>
        <w:t>Andrea Cristaudi, Paolo Miserere, Gabriele Fagnano, Carlo Peyron, Marco Tessera Chiesa, Silvia d’Amario, Helga Garuzzo, Vittorio T</w:t>
      </w:r>
      <w:r w:rsidR="00196172" w:rsidRPr="00424A49">
        <w:rPr>
          <w:rFonts w:ascii="Helvetica" w:hAnsi="Helvetica" w:cs="Helvetica"/>
          <w:sz w:val="22"/>
        </w:rPr>
        <w:t>orazzi</w:t>
      </w:r>
      <w:r w:rsidRPr="00424A49">
        <w:rPr>
          <w:rFonts w:ascii="Helvetica" w:hAnsi="Helvetica" w:cs="Helvetica"/>
          <w:sz w:val="22"/>
        </w:rPr>
        <w:t xml:space="preserve">, Emiliano Rossi, Patrizia Serasso e Sarah Vercellone, oltre a </w:t>
      </w:r>
      <w:r w:rsidRPr="00424A49">
        <w:rPr>
          <w:rFonts w:ascii="Helvetica" w:hAnsi="Helvetica" w:cs="Helvetica"/>
          <w:i/>
          <w:sz w:val="22"/>
        </w:rPr>
        <w:t>of c</w:t>
      </w:r>
      <w:r w:rsidR="00196172" w:rsidRPr="00424A49">
        <w:rPr>
          <w:rFonts w:ascii="Helvetica" w:hAnsi="Helvetica" w:cs="Helvetica"/>
          <w:i/>
          <w:sz w:val="22"/>
        </w:rPr>
        <w:t>ounsel</w:t>
      </w:r>
      <w:r w:rsidR="00196172" w:rsidRPr="00424A49">
        <w:rPr>
          <w:rFonts w:ascii="Helvetica" w:hAnsi="Helvetica" w:cs="Helvetica"/>
          <w:sz w:val="22"/>
        </w:rPr>
        <w:t xml:space="preserve"> </w:t>
      </w:r>
      <w:r w:rsidRPr="00424A49">
        <w:rPr>
          <w:rFonts w:ascii="Helvetica" w:hAnsi="Helvetica" w:cs="Helvetica"/>
          <w:sz w:val="22"/>
        </w:rPr>
        <w:t>e collaboratori per oltre 50 professionisti</w:t>
      </w:r>
      <w:r w:rsidR="00196172" w:rsidRPr="00424A49">
        <w:rPr>
          <w:rFonts w:ascii="Helvetica" w:hAnsi="Helvetica" w:cs="Helvetica"/>
          <w:sz w:val="22"/>
        </w:rPr>
        <w:t>.</w:t>
      </w:r>
      <w:r w:rsidRPr="00424A49">
        <w:rPr>
          <w:rFonts w:ascii="Helvetica" w:hAnsi="Helvetica" w:cs="Helvetica"/>
          <w:sz w:val="22"/>
        </w:rPr>
        <w:t xml:space="preserve"> </w:t>
      </w:r>
    </w:p>
    <w:p w:rsidR="00677E8F" w:rsidRPr="00424A49" w:rsidRDefault="00677E8F" w:rsidP="00677E8F">
      <w:pPr>
        <w:widowControl/>
        <w:jc w:val="both"/>
        <w:rPr>
          <w:rFonts w:ascii="Helvetica" w:eastAsia="SimSun" w:hAnsi="Helvetica" w:cs="Arial"/>
          <w:sz w:val="22"/>
          <w:szCs w:val="28"/>
        </w:rPr>
      </w:pPr>
    </w:p>
    <w:p w:rsidR="00677E8F" w:rsidRPr="00424A49" w:rsidRDefault="00677E8F" w:rsidP="00677E8F">
      <w:pPr>
        <w:widowControl/>
        <w:jc w:val="both"/>
        <w:rPr>
          <w:rFonts w:ascii="Helvetica" w:eastAsia="SimSun" w:hAnsi="Helvetica" w:cs="Arial"/>
          <w:sz w:val="22"/>
          <w:szCs w:val="28"/>
        </w:rPr>
      </w:pPr>
      <w:r w:rsidRPr="00424A49">
        <w:rPr>
          <w:rFonts w:ascii="Helvetica" w:eastAsia="SimSun" w:hAnsi="Helvetica" w:cs="Arial"/>
          <w:sz w:val="22"/>
          <w:szCs w:val="28"/>
        </w:rPr>
        <w:t xml:space="preserve">L’Avv. </w:t>
      </w:r>
      <w:r w:rsidRPr="00987FE1">
        <w:rPr>
          <w:rFonts w:ascii="Helvetica" w:eastAsia="SimSun" w:hAnsi="Helvetica" w:cs="Arial"/>
          <w:b/>
          <w:bCs/>
          <w:sz w:val="22"/>
          <w:szCs w:val="28"/>
        </w:rPr>
        <w:t>Annapaola Negri-Clementi</w:t>
      </w:r>
      <w:r w:rsidRPr="00424A49">
        <w:rPr>
          <w:rFonts w:ascii="Helvetica" w:eastAsia="SimSun" w:hAnsi="Helvetica" w:cs="Arial"/>
          <w:sz w:val="22"/>
          <w:szCs w:val="28"/>
        </w:rPr>
        <w:t xml:space="preserve">, socio fondatore e managing partner dell’omonima boutique legale dal 2011, ha maturato un’esperienza ultra ventennale in operazioni di fusioni e acquisizioni assistendo gruppi industriali e società quotate ai quali ha anche fornito consulenza in materia di corporate governance. È consigliere indipendente di società quotate o soggette alla vigilanza di Banca d’Italia. Presta regolarmente consulenza commerciale e societaria a PMI, supportando i propri </w:t>
      </w:r>
      <w:r w:rsidR="00201093" w:rsidRPr="00424A49">
        <w:rPr>
          <w:rFonts w:ascii="Helvetica" w:eastAsia="SimSun" w:hAnsi="Helvetica" w:cs="Arial"/>
          <w:sz w:val="22"/>
          <w:szCs w:val="28"/>
        </w:rPr>
        <w:t>C</w:t>
      </w:r>
      <w:r w:rsidRPr="00424A49">
        <w:rPr>
          <w:rFonts w:ascii="Helvetica" w:eastAsia="SimSun" w:hAnsi="Helvetica" w:cs="Arial"/>
          <w:sz w:val="22"/>
          <w:szCs w:val="28"/>
        </w:rPr>
        <w:t xml:space="preserve">lienti nelle fasi di riorganizzazione societaria e nella gestione dei passaggi generazionali. Negli anni ha, inoltre, maturato una profonda esperienza nel settore del diritto dell’arte e negli aspetti legali del </w:t>
      </w:r>
      <w:r w:rsidRPr="00424A49">
        <w:rPr>
          <w:rFonts w:ascii="Helvetica" w:eastAsia="SimSun" w:hAnsi="Helvetica" w:cs="Arial"/>
          <w:i/>
          <w:iCs/>
          <w:sz w:val="22"/>
          <w:szCs w:val="28"/>
        </w:rPr>
        <w:t xml:space="preserve">wealth management </w:t>
      </w:r>
      <w:r w:rsidRPr="00424A49">
        <w:rPr>
          <w:rFonts w:ascii="Helvetica" w:eastAsia="SimSun" w:hAnsi="Helvetica" w:cs="Arial"/>
          <w:sz w:val="22"/>
          <w:szCs w:val="28"/>
        </w:rPr>
        <w:t xml:space="preserve">– confermata anche dai numerosi riconoscimenti ottenuti dal team arte di Negri-Clementi, potendo così fornire una consulenza evoluta all’imprenditore anche collezionista, nella gestione del proprio patrimonio. </w:t>
      </w:r>
    </w:p>
    <w:p w:rsidR="00677E8F" w:rsidRPr="00424A49" w:rsidRDefault="00677E8F" w:rsidP="00677E8F">
      <w:pPr>
        <w:widowControl/>
        <w:jc w:val="both"/>
        <w:rPr>
          <w:rFonts w:ascii="Helvetica" w:eastAsia="SimSun" w:hAnsi="Helvetica" w:cs="Arial"/>
          <w:sz w:val="22"/>
          <w:szCs w:val="28"/>
        </w:rPr>
      </w:pPr>
    </w:p>
    <w:p w:rsidR="00264D30" w:rsidRPr="00424A49" w:rsidRDefault="00A56FE3" w:rsidP="00264D30">
      <w:pPr>
        <w:tabs>
          <w:tab w:val="left" w:pos="3240"/>
        </w:tabs>
        <w:jc w:val="both"/>
        <w:rPr>
          <w:rFonts w:ascii="Helvetica" w:hAnsi="Helvetica" w:cs="Helvetica"/>
          <w:color w:val="000000" w:themeColor="text1"/>
          <w:sz w:val="22"/>
        </w:rPr>
      </w:pPr>
      <w:r w:rsidRPr="00424A49">
        <w:rPr>
          <w:rFonts w:ascii="Helvetica" w:hAnsi="Helvetica"/>
          <w:b/>
          <w:bCs/>
          <w:sz w:val="22"/>
          <w:szCs w:val="28"/>
        </w:rPr>
        <w:t>Pavesio e Associati</w:t>
      </w:r>
      <w:r w:rsidRPr="00424A49">
        <w:rPr>
          <w:rFonts w:ascii="Helvetica" w:hAnsi="Helvetica"/>
          <w:sz w:val="22"/>
          <w:szCs w:val="28"/>
        </w:rPr>
        <w:t xml:space="preserve"> fonda le sue origini fin dal 1983 con l'inizio della collaborazione di Carlo Pavesio con gli Avvocati Guido Brosio e Roberto Casati e l'allora studio Magrone Pasinetti Gorla Brosio e Casati, poi in Brosio Casati e Associati, di cui nel 1990 Carlo Pavesio fu uno dei soci fondatori.</w:t>
      </w:r>
      <w:r w:rsidRPr="00424A49">
        <w:rPr>
          <w:rFonts w:ascii="Helvetica" w:hAnsi="Helvetica" w:cs="Helvetica"/>
          <w:sz w:val="22"/>
        </w:rPr>
        <w:t xml:space="preserve"> </w:t>
      </w:r>
      <w:r w:rsidR="00264D30" w:rsidRPr="00424A49">
        <w:rPr>
          <w:rFonts w:ascii="Helvetica" w:hAnsi="Helvetica" w:cs="Helvetica"/>
          <w:color w:val="000000" w:themeColor="text1"/>
          <w:sz w:val="22"/>
        </w:rPr>
        <w:t>Dal 1° gennaio 1998 Brosio Casati e Associati si è integrato con Allen &amp; Overy, di cui Carlo Pavesio è stato socio fino al 31 dicembre 2006 e di</w:t>
      </w:r>
      <w:r w:rsidR="009B3BD5" w:rsidRPr="00424A49">
        <w:rPr>
          <w:rFonts w:ascii="Helvetica" w:hAnsi="Helvetica" w:cs="Helvetica"/>
          <w:color w:val="000000" w:themeColor="text1"/>
          <w:sz w:val="22"/>
        </w:rPr>
        <w:t xml:space="preserve"> cui hanno fatto parte tutti i S</w:t>
      </w:r>
      <w:r w:rsidR="00264D30" w:rsidRPr="00424A49">
        <w:rPr>
          <w:rFonts w:ascii="Helvetica" w:hAnsi="Helvetica" w:cs="Helvetica"/>
          <w:color w:val="000000" w:themeColor="text1"/>
          <w:sz w:val="22"/>
        </w:rPr>
        <w:t>oci e molti professionisti di Pavesio e Associati.</w:t>
      </w:r>
    </w:p>
    <w:p w:rsidR="00264D30" w:rsidRPr="00424A49" w:rsidRDefault="00264D30" w:rsidP="00264D30">
      <w:pPr>
        <w:tabs>
          <w:tab w:val="left" w:pos="3240"/>
        </w:tabs>
        <w:jc w:val="both"/>
        <w:rPr>
          <w:rFonts w:ascii="Helvetica" w:hAnsi="Helvetica" w:cs="Helvetica"/>
          <w:color w:val="000000" w:themeColor="text1"/>
          <w:sz w:val="22"/>
        </w:rPr>
      </w:pPr>
    </w:p>
    <w:p w:rsidR="00264D30" w:rsidRPr="00424A49" w:rsidRDefault="00264D30" w:rsidP="00264D30">
      <w:pPr>
        <w:tabs>
          <w:tab w:val="left" w:pos="3240"/>
        </w:tabs>
        <w:jc w:val="both"/>
        <w:rPr>
          <w:rFonts w:ascii="Helvetica" w:hAnsi="Helvetica" w:cs="Helvetica"/>
          <w:color w:val="000000" w:themeColor="text1"/>
          <w:sz w:val="22"/>
        </w:rPr>
      </w:pPr>
      <w:r w:rsidRPr="00424A49">
        <w:rPr>
          <w:rFonts w:ascii="Helvetica" w:hAnsi="Helvetica" w:cs="Helvetica"/>
          <w:color w:val="000000" w:themeColor="text1"/>
          <w:sz w:val="22"/>
        </w:rPr>
        <w:t xml:space="preserve">Dal 1° gennaio 2007, Pavesio e Associati trae la sua forza da un gruppo di professionisti uniti da molti anni di esperienza comune e che condivide l’idea di partnership quale modalità essenziale per l’esercizio di una professione legale aperta al mondo dell’impresa e vicina alle esigenze e all’attività dei clienti sia in sede nazionale che internazionale. </w:t>
      </w:r>
    </w:p>
    <w:p w:rsidR="00264D30" w:rsidRPr="00424A49" w:rsidRDefault="00264D30" w:rsidP="00264D30">
      <w:pPr>
        <w:tabs>
          <w:tab w:val="left" w:pos="3240"/>
        </w:tabs>
        <w:jc w:val="both"/>
        <w:rPr>
          <w:rFonts w:ascii="Helvetica" w:hAnsi="Helvetica" w:cs="Helvetica"/>
          <w:color w:val="000000" w:themeColor="text1"/>
          <w:sz w:val="22"/>
        </w:rPr>
      </w:pPr>
    </w:p>
    <w:p w:rsidR="00264D30" w:rsidRPr="00424A49" w:rsidRDefault="00264D30" w:rsidP="00264D30">
      <w:pPr>
        <w:pStyle w:val="PeANormal"/>
        <w:jc w:val="both"/>
        <w:rPr>
          <w:rFonts w:ascii="Helvetica" w:hAnsi="Helvetica" w:cs="Helvetica"/>
          <w:color w:val="000000" w:themeColor="text1"/>
          <w:sz w:val="22"/>
        </w:rPr>
      </w:pPr>
      <w:r w:rsidRPr="00424A49">
        <w:rPr>
          <w:rFonts w:ascii="Helvetica" w:hAnsi="Helvetica" w:cs="Helvetica"/>
          <w:color w:val="000000" w:themeColor="text1"/>
          <w:sz w:val="22"/>
        </w:rPr>
        <w:t>Dopo un accordo decennale di collaborazione con Allen &amp; Overy e nel segno della continuità delle relazioni internazionali, Pavesio e Associati ha consolidato un network di studi legali corrispondenti nel mondo che garantisce ai propri professionisti e clienti di accedere a professionalità di eccellenza presenti in tutti i maggiori centri del mondo.</w:t>
      </w:r>
    </w:p>
    <w:p w:rsidR="00264D30" w:rsidRPr="00424A49" w:rsidRDefault="00264D30" w:rsidP="00264D30">
      <w:pPr>
        <w:pStyle w:val="PeANormal"/>
        <w:jc w:val="both"/>
        <w:rPr>
          <w:rFonts w:ascii="Arial" w:hAnsi="Arial" w:cs="Arial"/>
          <w:color w:val="000000" w:themeColor="text1"/>
          <w:sz w:val="18"/>
          <w:szCs w:val="21"/>
        </w:rPr>
      </w:pPr>
    </w:p>
    <w:p w:rsidR="00677E8F" w:rsidRPr="00424A49" w:rsidRDefault="00A56FE3" w:rsidP="00264D30">
      <w:pPr>
        <w:pStyle w:val="PeANormal"/>
        <w:jc w:val="both"/>
        <w:rPr>
          <w:rFonts w:ascii="Helvetica" w:hAnsi="Helvetica" w:cs="Arial"/>
          <w:sz w:val="22"/>
          <w:szCs w:val="28"/>
        </w:rPr>
      </w:pPr>
      <w:r w:rsidRPr="00424A49">
        <w:rPr>
          <w:rFonts w:ascii="Helvetica" w:hAnsi="Helvetica"/>
          <w:sz w:val="22"/>
          <w:szCs w:val="28"/>
        </w:rPr>
        <w:t xml:space="preserve">Lo Studio, coniugando la conoscenza delle </w:t>
      </w:r>
      <w:r w:rsidRPr="00424A49">
        <w:rPr>
          <w:rFonts w:ascii="Helvetica" w:hAnsi="Helvetica"/>
          <w:i/>
          <w:iCs/>
          <w:sz w:val="22"/>
          <w:szCs w:val="28"/>
        </w:rPr>
        <w:t>best practice</w:t>
      </w:r>
      <w:r w:rsidR="00196172" w:rsidRPr="00424A49">
        <w:rPr>
          <w:rFonts w:ascii="Helvetica" w:hAnsi="Helvetica"/>
          <w:i/>
          <w:iCs/>
          <w:sz w:val="22"/>
          <w:szCs w:val="28"/>
        </w:rPr>
        <w:t>s</w:t>
      </w:r>
      <w:r w:rsidRPr="00424A49">
        <w:rPr>
          <w:rFonts w:ascii="Helvetica" w:hAnsi="Helvetica"/>
          <w:sz w:val="22"/>
          <w:szCs w:val="28"/>
        </w:rPr>
        <w:t xml:space="preserve"> nazionali a quelle internazionali, offre un servizio integrato di assistenza e consulenza nell’ambito del diritto d’impresa e degli istituti </w:t>
      </w:r>
      <w:r w:rsidRPr="00424A49">
        <w:rPr>
          <w:rFonts w:ascii="Helvetica" w:hAnsi="Helvetica"/>
          <w:sz w:val="22"/>
          <w:szCs w:val="28"/>
        </w:rPr>
        <w:lastRenderedPageBreak/>
        <w:t>finanziari per la costituzione, instaurazione e gestione di rapporti con i diversi stakeholder, la riorganizzazione, ristrutturazione ed espansione in Italia e all’estero. L’esperienza è incentrata</w:t>
      </w:r>
      <w:r w:rsidR="009B3BD5" w:rsidRPr="00424A49">
        <w:rPr>
          <w:rFonts w:ascii="Helvetica" w:hAnsi="Helvetica"/>
          <w:sz w:val="22"/>
          <w:szCs w:val="28"/>
        </w:rPr>
        <w:t>, in ambito stragiudiziale e contenzioso, nel</w:t>
      </w:r>
      <w:r w:rsidRPr="00424A49">
        <w:rPr>
          <w:rFonts w:ascii="Helvetica" w:hAnsi="Helvetica"/>
          <w:sz w:val="22"/>
          <w:szCs w:val="28"/>
        </w:rPr>
        <w:t xml:space="preserve"> diritto societario e commerciale, diritto del lavoro, diritto amministrativo, diritto della concorrenza nonché nel diritto bancario e finanziario.</w:t>
      </w:r>
      <w:r w:rsidR="00264D30" w:rsidRPr="00424A49">
        <w:rPr>
          <w:rFonts w:ascii="Helvetica" w:hAnsi="Helvetica" w:cs="Arial"/>
          <w:sz w:val="22"/>
          <w:szCs w:val="28"/>
        </w:rPr>
        <w:t xml:space="preserve"> </w:t>
      </w:r>
    </w:p>
    <w:p w:rsidR="00677E8F" w:rsidRPr="00424A49" w:rsidRDefault="00677E8F" w:rsidP="00677E8F">
      <w:pPr>
        <w:widowControl/>
        <w:rPr>
          <w:rFonts w:ascii="Helvetica" w:eastAsia="SimSun" w:hAnsi="Helvetica" w:cs="Arial"/>
          <w:sz w:val="22"/>
          <w:szCs w:val="28"/>
        </w:rPr>
      </w:pPr>
    </w:p>
    <w:p w:rsidR="007B7799" w:rsidRPr="00424A49" w:rsidRDefault="007B7799" w:rsidP="00677E8F">
      <w:pPr>
        <w:widowControl/>
        <w:rPr>
          <w:rFonts w:ascii="Helvetica" w:eastAsia="SimSun" w:hAnsi="Helvetica" w:cs="Arial"/>
          <w:sz w:val="22"/>
          <w:szCs w:val="28"/>
        </w:rPr>
      </w:pPr>
    </w:p>
    <w:sectPr w:rsidR="007B7799" w:rsidRPr="00424A49" w:rsidSect="004A00C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0" w:right="1134" w:bottom="1021" w:left="1134" w:header="851" w:footer="284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186" w:rsidRDefault="005B3186">
      <w:r>
        <w:separator/>
      </w:r>
    </w:p>
  </w:endnote>
  <w:endnote w:type="continuationSeparator" w:id="0">
    <w:p w:rsidR="005B3186" w:rsidRDefault="005B31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rplGoth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Light">
    <w:altName w:val="Arial"/>
    <w:charset w:val="4D"/>
    <w:family w:val="auto"/>
    <w:pitch w:val="variable"/>
    <w:sig w:usb0="80000067" w:usb1="00000000" w:usb2="0000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15" w:type="dxa"/>
      <w:tblInd w:w="66" w:type="dxa"/>
      <w:tblLayout w:type="fixed"/>
      <w:tblLook w:val="0000"/>
    </w:tblPr>
    <w:tblGrid>
      <w:gridCol w:w="4354"/>
      <w:gridCol w:w="1134"/>
      <w:gridCol w:w="4227"/>
    </w:tblGrid>
    <w:tr w:rsidR="00DF5B20" w:rsidTr="00F257AC">
      <w:tc>
        <w:tcPr>
          <w:tcW w:w="4354" w:type="dxa"/>
        </w:tcPr>
        <w:p w:rsidR="00DF5B20" w:rsidRDefault="00DF5B20" w:rsidP="00F257AC">
          <w:pPr>
            <w:pStyle w:val="PeANormal8L"/>
            <w:ind w:left="-66"/>
          </w:pPr>
        </w:p>
      </w:tc>
      <w:tc>
        <w:tcPr>
          <w:tcW w:w="1134" w:type="dxa"/>
        </w:tcPr>
        <w:p w:rsidR="00DF5B20" w:rsidRDefault="00DF5B20" w:rsidP="00F257AC">
          <w:pPr>
            <w:pStyle w:val="PeANormal8C"/>
            <w:ind w:left="-137" w:right="-79"/>
          </w:pPr>
        </w:p>
      </w:tc>
      <w:tc>
        <w:tcPr>
          <w:tcW w:w="4227" w:type="dxa"/>
        </w:tcPr>
        <w:p w:rsidR="00DF5B20" w:rsidRDefault="00DF5B20" w:rsidP="00F257AC">
          <w:pPr>
            <w:pStyle w:val="PeANormal8R"/>
          </w:pPr>
        </w:p>
      </w:tc>
    </w:tr>
    <w:tr w:rsidR="00DF5B20" w:rsidRPr="0081648B" w:rsidTr="00687FB3">
      <w:tc>
        <w:tcPr>
          <w:tcW w:w="4354" w:type="dxa"/>
          <w:shd w:val="clear" w:color="auto" w:fill="auto"/>
          <w:vAlign w:val="center"/>
        </w:tcPr>
        <w:p w:rsidR="00DF5B20" w:rsidRPr="00B67524" w:rsidRDefault="00DF5B20" w:rsidP="00687FB3">
          <w:pPr>
            <w:pStyle w:val="PeANormal6L"/>
            <w:ind w:left="-66"/>
            <w:jc w:val="left"/>
            <w:rPr>
              <w:rFonts w:ascii="Copperplate Light" w:hAnsi="Copperplate Light"/>
              <w:lang w:val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DF5B20" w:rsidRPr="006161A4" w:rsidRDefault="00B86702" w:rsidP="00687FB3">
          <w:pPr>
            <w:pStyle w:val="PeANormal6C"/>
            <w:ind w:left="-137" w:right="-79"/>
            <w:rPr>
              <w:rStyle w:val="Numeropagina"/>
              <w:rFonts w:ascii="Helvetica" w:hAnsi="Helvetica" w:cstheme="minorHAnsi"/>
            </w:rPr>
          </w:pPr>
          <w:r w:rsidRPr="006161A4">
            <w:rPr>
              <w:rStyle w:val="Numeropagina"/>
              <w:rFonts w:ascii="Helvetica" w:hAnsi="Helvetica" w:cstheme="minorHAnsi"/>
            </w:rPr>
            <w:fldChar w:fldCharType="begin"/>
          </w:r>
          <w:r w:rsidR="00DF5B20" w:rsidRPr="006161A4">
            <w:rPr>
              <w:rStyle w:val="Numeropagina"/>
              <w:rFonts w:ascii="Helvetica" w:hAnsi="Helvetica" w:cstheme="minorHAnsi"/>
            </w:rPr>
            <w:instrText xml:space="preserve"> PAGE </w:instrText>
          </w:r>
          <w:r w:rsidRPr="006161A4">
            <w:rPr>
              <w:rStyle w:val="Numeropagina"/>
              <w:rFonts w:ascii="Helvetica" w:hAnsi="Helvetica" w:cstheme="minorHAnsi"/>
            </w:rPr>
            <w:fldChar w:fldCharType="separate"/>
          </w:r>
          <w:r w:rsidR="001B66D2">
            <w:rPr>
              <w:rStyle w:val="Numeropagina"/>
              <w:rFonts w:ascii="Helvetica" w:hAnsi="Helvetica" w:cstheme="minorHAnsi"/>
            </w:rPr>
            <w:t>3</w:t>
          </w:r>
          <w:r w:rsidRPr="006161A4">
            <w:rPr>
              <w:rStyle w:val="Numeropagina"/>
              <w:rFonts w:ascii="Helvetica" w:hAnsi="Helvetica" w:cstheme="minorHAnsi"/>
            </w:rPr>
            <w:fldChar w:fldCharType="end"/>
          </w:r>
        </w:p>
      </w:tc>
      <w:tc>
        <w:tcPr>
          <w:tcW w:w="4227" w:type="dxa"/>
          <w:shd w:val="clear" w:color="auto" w:fill="auto"/>
          <w:vAlign w:val="center"/>
        </w:tcPr>
        <w:p w:rsidR="00DF5B20" w:rsidRPr="007B7799" w:rsidRDefault="00B86702" w:rsidP="004A00C9">
          <w:pPr>
            <w:pStyle w:val="PeANormal6R"/>
            <w:ind w:right="-108"/>
            <w:rPr>
              <w:rFonts w:ascii="Copperplate Light" w:hAnsi="Copperplate Light"/>
              <w:noProof/>
            </w:rPr>
          </w:pPr>
          <w:r w:rsidRPr="007B7799">
            <w:rPr>
              <w:rFonts w:ascii="Copperplate Light" w:hAnsi="Copperplate Light"/>
            </w:rPr>
            <w:fldChar w:fldCharType="begin"/>
          </w:r>
          <w:r w:rsidR="00DF5B20" w:rsidRPr="007B7799">
            <w:rPr>
              <w:rFonts w:ascii="Copperplate Light" w:hAnsi="Copperplate Light"/>
            </w:rPr>
            <w:instrText xml:space="preserve"> SAVEDATE  \@ "dd MMMM yyyy"  \* MERGEFORMAT </w:instrText>
          </w:r>
          <w:r w:rsidRPr="007B7799">
            <w:rPr>
              <w:rFonts w:ascii="Copperplate Light" w:hAnsi="Copperplate Light"/>
            </w:rPr>
            <w:fldChar w:fldCharType="separate"/>
          </w:r>
          <w:r w:rsidR="001B66D2">
            <w:rPr>
              <w:rFonts w:ascii="Copperplate Light" w:hAnsi="Copperplate Light"/>
              <w:noProof/>
            </w:rPr>
            <w:t>29 dicembre 2020</w:t>
          </w:r>
          <w:r w:rsidRPr="007B7799">
            <w:rPr>
              <w:rFonts w:ascii="Copperplate Light" w:hAnsi="Copperplate Light"/>
            </w:rPr>
            <w:fldChar w:fldCharType="end"/>
          </w:r>
        </w:p>
      </w:tc>
    </w:tr>
  </w:tbl>
  <w:p w:rsidR="00DF5B20" w:rsidRPr="000F0468" w:rsidRDefault="00DF5B20" w:rsidP="000F0468">
    <w:pPr>
      <w:pStyle w:val="Pidipagina"/>
      <w:rPr>
        <w:rStyle w:val="Numeropagina"/>
        <w:noProof w:val="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B20" w:rsidRDefault="00DF5B20" w:rsidP="00F257AC">
    <w:pPr>
      <w:ind w:left="-84" w:right="-1"/>
      <w:jc w:val="center"/>
      <w:rPr>
        <w:rFonts w:ascii="CopprplGoth BT" w:hAnsi="CopprplGoth BT"/>
        <w:noProof/>
        <w:color w:val="000000"/>
        <w:sz w:val="16"/>
        <w:szCs w:val="16"/>
        <w:lang w:val="en-US"/>
      </w:rPr>
    </w:pPr>
  </w:p>
  <w:p w:rsidR="00DF5B20" w:rsidRDefault="00DF5B20" w:rsidP="00F257AC">
    <w:pPr>
      <w:ind w:left="-84" w:right="-1"/>
      <w:jc w:val="center"/>
      <w:rPr>
        <w:rFonts w:ascii="CopprplGoth BT" w:hAnsi="CopprplGoth BT"/>
        <w:noProof/>
        <w:color w:val="000000"/>
        <w:sz w:val="16"/>
        <w:szCs w:val="16"/>
      </w:rPr>
    </w:pPr>
  </w:p>
  <w:p w:rsidR="00DF5B20" w:rsidRPr="00B67524" w:rsidRDefault="00DF5B20" w:rsidP="00F257AC">
    <w:pPr>
      <w:ind w:left="-84" w:right="-1"/>
      <w:jc w:val="center"/>
      <w:rPr>
        <w:rFonts w:ascii="Copperplate Light" w:hAnsi="Copperplate Light"/>
        <w:noProof/>
        <w:color w:val="000000"/>
        <w:sz w:val="16"/>
        <w:szCs w:val="16"/>
      </w:rPr>
    </w:pPr>
    <w:r>
      <w:rPr>
        <w:rFonts w:ascii="CopprplGoth BT" w:hAnsi="CopprplGoth BT"/>
        <w:noProof/>
        <w:color w:val="000000"/>
        <w:sz w:val="16"/>
        <w:szCs w:val="16"/>
      </w:rPr>
      <w:t xml:space="preserve">  </w:t>
    </w:r>
    <w:r w:rsidRPr="00B67524">
      <w:rPr>
        <w:rFonts w:ascii="Copperplate Light" w:hAnsi="Copperplate Light"/>
        <w:noProof/>
        <w:color w:val="000000"/>
        <w:sz w:val="16"/>
        <w:szCs w:val="16"/>
      </w:rPr>
      <w:t>STUDIO LEGALE – ASSOCIAZIONE PROFESSIONALE</w:t>
    </w:r>
  </w:p>
  <w:p w:rsidR="0081648B" w:rsidRDefault="00DF5B20" w:rsidP="00B67524">
    <w:pPr>
      <w:spacing w:before="60"/>
      <w:ind w:left="-84" w:right="-1"/>
      <w:jc w:val="center"/>
      <w:rPr>
        <w:rFonts w:ascii="Copperplate Light" w:hAnsi="Copperplate Light"/>
        <w:noProof/>
        <w:color w:val="000000"/>
        <w:sz w:val="16"/>
        <w:szCs w:val="16"/>
      </w:rPr>
    </w:pPr>
    <w:r w:rsidRPr="00B67524">
      <w:rPr>
        <w:rFonts w:ascii="Copperplate Light" w:hAnsi="Copperplate Light"/>
        <w:noProof/>
        <w:color w:val="000000"/>
        <w:sz w:val="14"/>
        <w:szCs w:val="14"/>
      </w:rPr>
      <w:t xml:space="preserve">   </w:t>
    </w:r>
    <w:r w:rsidRPr="00B67524">
      <w:rPr>
        <w:rFonts w:ascii="Copperplate Light" w:hAnsi="Copperplate Light"/>
        <w:noProof/>
        <w:color w:val="000000"/>
        <w:sz w:val="16"/>
        <w:szCs w:val="16"/>
      </w:rPr>
      <w:t>TORINO</w:t>
    </w:r>
    <w:r w:rsidR="00B67524" w:rsidRPr="00B67524">
      <w:rPr>
        <w:rFonts w:ascii="Copperplate Light" w:hAnsi="Copperplate Light"/>
        <w:noProof/>
        <w:color w:val="000000"/>
        <w:sz w:val="16"/>
        <w:szCs w:val="16"/>
      </w:rPr>
      <w:t xml:space="preserve"> – </w:t>
    </w:r>
    <w:r w:rsidRPr="00B67524">
      <w:rPr>
        <w:rFonts w:ascii="Copperplate Light" w:hAnsi="Copperplate Light"/>
        <w:noProof/>
        <w:color w:val="000000"/>
        <w:sz w:val="16"/>
        <w:szCs w:val="16"/>
      </w:rPr>
      <w:t xml:space="preserve">MILANO </w:t>
    </w:r>
  </w:p>
  <w:p w:rsidR="00DF5B20" w:rsidRPr="00D8577A" w:rsidRDefault="00DF5B20" w:rsidP="00B67524">
    <w:pPr>
      <w:spacing w:before="60"/>
      <w:ind w:left="-84" w:right="-1"/>
      <w:jc w:val="center"/>
      <w:rPr>
        <w:rFonts w:ascii="Copperplate Light" w:hAnsi="Copperplate Light"/>
        <w:noProof/>
        <w:color w:val="000000"/>
        <w:sz w:val="16"/>
        <w:szCs w:val="16"/>
        <w:lang w:val="en-US"/>
      </w:rPr>
    </w:pPr>
    <w:r w:rsidRPr="00D8577A">
      <w:rPr>
        <w:rFonts w:ascii="Copperplate Light" w:hAnsi="Copperplate Light"/>
        <w:noProof/>
        <w:color w:val="000000"/>
        <w:sz w:val="16"/>
        <w:szCs w:val="16"/>
        <w:lang w:val="en-US"/>
      </w:rPr>
      <w:t>ROMA</w:t>
    </w:r>
  </w:p>
  <w:p w:rsidR="00DF5B20" w:rsidRPr="00D8577A" w:rsidRDefault="00DF5B20" w:rsidP="00F257AC">
    <w:pPr>
      <w:ind w:left="-84" w:right="-1"/>
      <w:jc w:val="center"/>
      <w:rPr>
        <w:rFonts w:ascii="Copperplate Light" w:hAnsi="Copperplate Light"/>
        <w:noProof/>
        <w:color w:val="000000"/>
        <w:sz w:val="16"/>
        <w:szCs w:val="16"/>
        <w:lang w:val="en-US"/>
      </w:rPr>
    </w:pPr>
  </w:p>
  <w:p w:rsidR="00DF5B20" w:rsidRPr="00B67524" w:rsidRDefault="00DF5B20" w:rsidP="00F257AC">
    <w:pPr>
      <w:ind w:left="-84" w:right="-1"/>
      <w:jc w:val="center"/>
      <w:rPr>
        <w:rFonts w:ascii="Copperplate Light" w:hAnsi="Copperplate Light"/>
        <w:noProof/>
        <w:color w:val="000000"/>
        <w:sz w:val="14"/>
        <w:szCs w:val="14"/>
        <w:lang w:val="en-US"/>
      </w:rPr>
    </w:pPr>
    <w:r w:rsidRPr="00B67524">
      <w:rPr>
        <w:rFonts w:ascii="Copperplate Light" w:hAnsi="Copperplate Light"/>
        <w:noProof/>
        <w:color w:val="000000"/>
        <w:sz w:val="14"/>
        <w:szCs w:val="14"/>
        <w:lang w:val="en-US"/>
      </w:rPr>
      <w:t>MAIN CORRESPONDING FIRMS IN</w:t>
    </w:r>
  </w:p>
  <w:p w:rsidR="00DF5B20" w:rsidRPr="00B67524" w:rsidRDefault="00DF5B20" w:rsidP="00F257AC">
    <w:pPr>
      <w:spacing w:line="80" w:lineRule="exact"/>
      <w:ind w:left="-84" w:right="-1"/>
      <w:jc w:val="center"/>
      <w:rPr>
        <w:rFonts w:ascii="Copperplate Light" w:hAnsi="Copperplate Light"/>
        <w:noProof/>
        <w:color w:val="000000"/>
        <w:sz w:val="16"/>
        <w:szCs w:val="16"/>
        <w:lang w:val="en-US"/>
      </w:rPr>
    </w:pPr>
  </w:p>
  <w:p w:rsidR="00DF5B20" w:rsidRPr="00B67524" w:rsidRDefault="00DF5B20" w:rsidP="00F257AC">
    <w:pPr>
      <w:ind w:left="-84" w:right="-1"/>
      <w:jc w:val="center"/>
      <w:rPr>
        <w:rFonts w:ascii="Copperplate Light" w:hAnsi="Copperplate Light"/>
        <w:noProof/>
        <w:color w:val="000000"/>
        <w:sz w:val="14"/>
        <w:szCs w:val="14"/>
        <w:lang w:val="en-US"/>
      </w:rPr>
    </w:pPr>
    <w:r w:rsidRPr="00B67524">
      <w:rPr>
        <w:rFonts w:ascii="Copperplate Light" w:hAnsi="Copperplate Light"/>
        <w:noProof/>
        <w:color w:val="000000"/>
        <w:sz w:val="14"/>
        <w:szCs w:val="14"/>
        <w:lang w:val="en-US"/>
      </w:rPr>
      <w:t>AMSTERDAM   BARCELONA   BERLIN   BRUSSELS   BUENOS AIRES   CAPE TOWN   GENEVA   ISTANBUL    LONDON   LYON   LUXEMBOURG MONTREAL   MUMBAI   MUNICH   NEW YORK   PARIS   SAO PAULO   SHANGHAI   STOCKHOLM   TOKYO   VIENNA   WARSAW   ZURICH</w:t>
    </w:r>
  </w:p>
  <w:p w:rsidR="00DF5B20" w:rsidRPr="00B67524" w:rsidRDefault="00DF5B20" w:rsidP="00F257AC">
    <w:pPr>
      <w:ind w:left="-84" w:right="-1"/>
      <w:jc w:val="center"/>
      <w:rPr>
        <w:rFonts w:ascii="Copperplate Light" w:hAnsi="Copperplate Light"/>
        <w:noProof/>
        <w:color w:val="000000"/>
        <w:sz w:val="14"/>
        <w:szCs w:val="14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186" w:rsidRDefault="005B3186">
      <w:r>
        <w:separator/>
      </w:r>
    </w:p>
  </w:footnote>
  <w:footnote w:type="continuationSeparator" w:id="0">
    <w:p w:rsidR="005B3186" w:rsidRDefault="005B31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B20" w:rsidRDefault="00EB2A5B" w:rsidP="0040369B">
    <w:pPr>
      <w:pStyle w:val="Intestazione"/>
    </w:pPr>
    <w:r>
      <w:rPr>
        <w:noProof/>
        <w:sz w:val="32"/>
        <w:szCs w:val="32"/>
        <w:lang w:eastAsia="it-IT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0</wp:posOffset>
          </wp:positionH>
          <wp:positionV relativeFrom="margin">
            <wp:posOffset>-548699</wp:posOffset>
          </wp:positionV>
          <wp:extent cx="3688715" cy="466090"/>
          <wp:effectExtent l="0" t="0" r="0" b="3810"/>
          <wp:wrapSquare wrapText="bothSides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Pavesio-Negr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570" t="18883" r="3620" b="19034"/>
                  <a:stretch/>
                </pic:blipFill>
                <pic:spPr bwMode="auto">
                  <a:xfrm>
                    <a:off x="0" y="0"/>
                    <a:ext cx="3688715" cy="466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A00C9" w:rsidRDefault="004A00C9" w:rsidP="0040369B">
    <w:pPr>
      <w:pStyle w:val="Intestazione"/>
    </w:pPr>
  </w:p>
  <w:p w:rsidR="00DF5B20" w:rsidRDefault="00DF5B20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98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/>
    </w:tblPr>
    <w:tblGrid>
      <w:gridCol w:w="6025"/>
      <w:gridCol w:w="3813"/>
    </w:tblGrid>
    <w:tr w:rsidR="00714CCF" w:rsidTr="00A5265C">
      <w:trPr>
        <w:trHeight w:val="142"/>
      </w:trPr>
      <w:tc>
        <w:tcPr>
          <w:tcW w:w="624" w:type="dxa"/>
        </w:tcPr>
        <w:p w:rsidR="00714CCF" w:rsidRDefault="00424A49" w:rsidP="00714CCF">
          <w:pPr>
            <w:pStyle w:val="PeANormal8L"/>
            <w:tabs>
              <w:tab w:val="left" w:pos="1354"/>
            </w:tabs>
            <w:spacing w:line="180" w:lineRule="exact"/>
          </w:pPr>
          <w:r>
            <w:rPr>
              <w:noProof/>
              <w:sz w:val="32"/>
              <w:szCs w:val="32"/>
              <w:lang w:eastAsia="it-IT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-69038</wp:posOffset>
                </wp:positionH>
                <wp:positionV relativeFrom="margin">
                  <wp:posOffset>89</wp:posOffset>
                </wp:positionV>
                <wp:extent cx="3688715" cy="466090"/>
                <wp:effectExtent l="0" t="0" r="0" b="3810"/>
                <wp:wrapSquare wrapText="bothSides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Pavesio-Negri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3570" t="18883" r="3620" b="19034"/>
                        <a:stretch/>
                      </pic:blipFill>
                      <pic:spPr bwMode="auto">
                        <a:xfrm>
                          <a:off x="0" y="0"/>
                          <a:ext cx="3688715" cy="466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214" w:type="dxa"/>
        </w:tcPr>
        <w:p w:rsidR="00714CCF" w:rsidRPr="00B65F01" w:rsidRDefault="00714CCF" w:rsidP="00714CCF">
          <w:pPr>
            <w:pStyle w:val="PeANormal8LBold"/>
            <w:spacing w:line="320" w:lineRule="exact"/>
            <w:ind w:left="45"/>
            <w:rPr>
              <w:sz w:val="32"/>
              <w:szCs w:val="32"/>
            </w:rPr>
          </w:pPr>
        </w:p>
      </w:tc>
    </w:tr>
  </w:tbl>
  <w:p w:rsidR="00DF5B20" w:rsidRPr="006B4024" w:rsidRDefault="00DF5B20" w:rsidP="00562482">
    <w:pPr>
      <w:pStyle w:val="PeANormal8L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976B2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5764F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74EEF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78240D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3668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A84331E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6A1E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A84A21C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B86600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51CD18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4209E7"/>
    <w:multiLevelType w:val="multilevel"/>
    <w:tmpl w:val="1F2665AC"/>
    <w:name w:val="AOApp"/>
    <w:lvl w:ilvl="0">
      <w:start w:val="1"/>
      <w:numFmt w:val="decimal"/>
      <w:suff w:val="nothing"/>
      <w:lvlText w:val="Appendice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nothing"/>
      <w:lvlText w:val="Parte 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>
    <w:nsid w:val="10F37ADE"/>
    <w:multiLevelType w:val="multilevel"/>
    <w:tmpl w:val="E648EFF4"/>
    <w:lvl w:ilvl="0">
      <w:start w:val="1"/>
      <w:numFmt w:val="decimal"/>
      <w:pStyle w:val="PeA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720"/>
      </w:pPr>
    </w:lvl>
    <w:lvl w:ilvl="2">
      <w:start w:val="1"/>
      <w:numFmt w:val="lowerRoman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upperLett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Roman"/>
      <w:lvlText w:val="%5."/>
      <w:lvlJc w:val="left"/>
      <w:pPr>
        <w:tabs>
          <w:tab w:val="num" w:pos="2880"/>
        </w:tabs>
        <w:ind w:left="2880" w:hanging="720"/>
      </w:p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1440" w:hanging="720"/>
      </w:pPr>
    </w:lvl>
    <w:lvl w:ilvl="6">
      <w:start w:val="1"/>
      <w:numFmt w:val="lowerRoman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12">
    <w:nsid w:val="127B357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>
    <w:nsid w:val="16706CE1"/>
    <w:multiLevelType w:val="multilevel"/>
    <w:tmpl w:val="BF1E7D00"/>
    <w:styleLink w:val="CurrentList1"/>
    <w:lvl w:ilvl="0">
      <w:start w:val="1"/>
      <w:numFmt w:val="decimal"/>
      <w:suff w:val="nothing"/>
      <w:lvlText w:val="Annex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nothing"/>
      <w:lvlText w:val="Part %2"/>
      <w:lvlJc w:val="left"/>
      <w:pPr>
        <w:ind w:left="0" w:firstLine="0"/>
      </w:pPr>
      <w:rPr>
        <w:rFonts w:ascii="Tahoma" w:hAnsi="Tahoma" w:hint="default"/>
        <w:b/>
        <w:i w:val="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1B0661F6"/>
    <w:multiLevelType w:val="singleLevel"/>
    <w:tmpl w:val="11E6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5">
    <w:nsid w:val="1F0408F1"/>
    <w:multiLevelType w:val="multilevel"/>
    <w:tmpl w:val="0410001D"/>
    <w:name w:val="AOAnx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201158AC"/>
    <w:multiLevelType w:val="multilevel"/>
    <w:tmpl w:val="5324E15C"/>
    <w:lvl w:ilvl="0">
      <w:start w:val="1"/>
      <w:numFmt w:val="decimal"/>
      <w:pStyle w:val="StylePeAAnxPartHead"/>
      <w:suff w:val="nothing"/>
      <w:lvlText w:val="Annex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nothing"/>
      <w:lvlText w:val="Part 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31FA6DE9"/>
    <w:multiLevelType w:val="singleLevel"/>
    <w:tmpl w:val="FC38976C"/>
    <w:lvl w:ilvl="0">
      <w:start w:val="1"/>
      <w:numFmt w:val="bullet"/>
      <w:pStyle w:val="PeA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8">
    <w:nsid w:val="391D542D"/>
    <w:multiLevelType w:val="multilevel"/>
    <w:tmpl w:val="69B24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sz w:val="20"/>
      </w:rPr>
    </w:lvl>
    <w:lvl w:ilvl="1">
      <w:start w:val="1"/>
      <w:numFmt w:val="decimal"/>
      <w:pStyle w:val="Sommario7"/>
      <w:lvlText w:val="Part %2"/>
      <w:lvlJc w:val="left"/>
      <w:pPr>
        <w:tabs>
          <w:tab w:val="num" w:pos="1800"/>
        </w:tabs>
        <w:ind w:left="1440" w:hanging="720"/>
      </w:pPr>
      <w:rPr>
        <w:rFonts w:ascii="Tahoma" w:hAnsi="Tahoma" w:hint="default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39BB01BE"/>
    <w:multiLevelType w:val="multilevel"/>
    <w:tmpl w:val="F1A628E6"/>
    <w:lvl w:ilvl="0">
      <w:start w:val="1"/>
      <w:numFmt w:val="decimal"/>
      <w:pStyle w:val="PeAAppHead"/>
      <w:suff w:val="nothing"/>
      <w:lvlText w:val="Appendice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PeAAppPartHead"/>
      <w:suff w:val="nothing"/>
      <w:lvlText w:val="Parte 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3D0E7D39"/>
    <w:multiLevelType w:val="multilevel"/>
    <w:tmpl w:val="6F0EC65A"/>
    <w:lvl w:ilvl="0">
      <w:start w:val="1"/>
      <w:numFmt w:val="decimal"/>
      <w:pStyle w:val="PeASchHead"/>
      <w:suff w:val="nothing"/>
      <w:lvlText w:val="Allegato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PeASchPartHead"/>
      <w:suff w:val="nothing"/>
      <w:lvlText w:val="Parte 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3E29759A"/>
    <w:multiLevelType w:val="multilevel"/>
    <w:tmpl w:val="75246DD8"/>
    <w:lvl w:ilvl="0">
      <w:start w:val="1"/>
      <w:numFmt w:val="decimal"/>
      <w:pStyle w:val="PeAGenNum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PeAGenNum2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PeAGenNum2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2">
    <w:nsid w:val="41F230E7"/>
    <w:multiLevelType w:val="singleLevel"/>
    <w:tmpl w:val="19AC5D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</w:abstractNum>
  <w:abstractNum w:abstractNumId="23">
    <w:nsid w:val="475B3203"/>
    <w:multiLevelType w:val="multilevel"/>
    <w:tmpl w:val="6096DEFC"/>
    <w:lvl w:ilvl="0">
      <w:start w:val="1"/>
      <w:numFmt w:val="none"/>
      <w:pStyle w:val="PeA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PeA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PeA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PeADocT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PeA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PeA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PeA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PeA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PeADocTxtL8"/>
      <w:suff w:val="nothing"/>
      <w:lvlText w:val=""/>
      <w:lvlJc w:val="left"/>
      <w:pPr>
        <w:ind w:left="5760" w:firstLine="0"/>
      </w:pPr>
    </w:lvl>
  </w:abstractNum>
  <w:abstractNum w:abstractNumId="24">
    <w:nsid w:val="47B238E7"/>
    <w:multiLevelType w:val="multilevel"/>
    <w:tmpl w:val="B9F6B264"/>
    <w:lvl w:ilvl="0">
      <w:start w:val="1"/>
      <w:numFmt w:val="decimal"/>
      <w:pStyle w:val="PeAGenNum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PeAGenNum3List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5">
    <w:nsid w:val="49C66851"/>
    <w:multiLevelType w:val="multilevel"/>
    <w:tmpl w:val="6F66FE48"/>
    <w:name w:val="AOAnx"/>
    <w:lvl w:ilvl="0">
      <w:start w:val="1"/>
      <w:numFmt w:val="decimal"/>
      <w:suff w:val="nothing"/>
      <w:lvlText w:val="Documento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nothing"/>
      <w:lvlText w:val="Parte 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4BA6588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ahoma" w:hAnsi="Tahoma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4CFE7B09"/>
    <w:multiLevelType w:val="multilevel"/>
    <w:tmpl w:val="94F29B5C"/>
    <w:lvl w:ilvl="0">
      <w:start w:val="1"/>
      <w:numFmt w:val="decimal"/>
      <w:pStyle w:val="PeA1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8">
    <w:nsid w:val="4E4B4E3E"/>
    <w:multiLevelType w:val="multilevel"/>
    <w:tmpl w:val="B9D6EBDE"/>
    <w:lvl w:ilvl="0">
      <w:start w:val="1"/>
      <w:numFmt w:val="decimal"/>
      <w:pStyle w:val="PeA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PeAHead2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PeA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PeAHead4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Letter"/>
      <w:pStyle w:val="PeA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PeA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9">
    <w:nsid w:val="4E8E763D"/>
    <w:multiLevelType w:val="multilevel"/>
    <w:tmpl w:val="B06CCC84"/>
    <w:lvl w:ilvl="0">
      <w:start w:val="1"/>
      <w:numFmt w:val="decimal"/>
      <w:pStyle w:val="Sommario3"/>
      <w:lvlText w:val="%1.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sz w:val="20"/>
      </w:rPr>
    </w:lvl>
    <w:lvl w:ilvl="1">
      <w:start w:val="1"/>
      <w:numFmt w:val="decimal"/>
      <w:lvlText w:val="Part %2"/>
      <w:lvlJc w:val="left"/>
      <w:pPr>
        <w:tabs>
          <w:tab w:val="num" w:pos="1800"/>
        </w:tabs>
        <w:ind w:left="1440" w:hanging="720"/>
      </w:pPr>
      <w:rPr>
        <w:rFonts w:ascii="Tahoma" w:hAnsi="Tahoma" w:hint="default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0">
    <w:nsid w:val="511C70D7"/>
    <w:multiLevelType w:val="multilevel"/>
    <w:tmpl w:val="91D06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sz w:val="20"/>
      </w:rPr>
    </w:lvl>
    <w:lvl w:ilvl="1">
      <w:start w:val="1"/>
      <w:numFmt w:val="decimal"/>
      <w:pStyle w:val="Sommario4"/>
      <w:lvlText w:val="Parte %2"/>
      <w:lvlJc w:val="left"/>
      <w:pPr>
        <w:tabs>
          <w:tab w:val="num" w:pos="1800"/>
        </w:tabs>
        <w:ind w:left="1440" w:hanging="720"/>
      </w:pPr>
      <w:rPr>
        <w:rFonts w:ascii="Tahoma" w:hAnsi="Tahoma" w:hint="default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>
    <w:nsid w:val="556A1DB6"/>
    <w:multiLevelType w:val="multilevel"/>
    <w:tmpl w:val="0410001D"/>
    <w:name w:val="AOAnx2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5BE77C98"/>
    <w:multiLevelType w:val="multilevel"/>
    <w:tmpl w:val="EE862D42"/>
    <w:lvl w:ilvl="0">
      <w:start w:val="1"/>
      <w:numFmt w:val="decimal"/>
      <w:pStyle w:val="PeAAnxHead"/>
      <w:suff w:val="nothing"/>
      <w:lvlText w:val="Documento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PeAAnxPartHead"/>
      <w:suff w:val="nothing"/>
      <w:lvlText w:val="Parte 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3">
    <w:nsid w:val="5D0C4C50"/>
    <w:multiLevelType w:val="multilevel"/>
    <w:tmpl w:val="0410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4">
    <w:nsid w:val="62830D10"/>
    <w:multiLevelType w:val="multilevel"/>
    <w:tmpl w:val="8604AE3C"/>
    <w:lvl w:ilvl="0">
      <w:start w:val="1"/>
      <w:numFmt w:val="upperLetter"/>
      <w:pStyle w:val="PeAA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5">
    <w:nsid w:val="6AA227D0"/>
    <w:multiLevelType w:val="multilevel"/>
    <w:tmpl w:val="494C6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sz w:val="20"/>
      </w:rPr>
    </w:lvl>
    <w:lvl w:ilvl="1">
      <w:start w:val="1"/>
      <w:numFmt w:val="decimal"/>
      <w:pStyle w:val="Sommario9"/>
      <w:lvlText w:val="Part %2"/>
      <w:lvlJc w:val="left"/>
      <w:pPr>
        <w:tabs>
          <w:tab w:val="num" w:pos="1800"/>
        </w:tabs>
        <w:ind w:left="1440" w:hanging="720"/>
      </w:pPr>
      <w:rPr>
        <w:rFonts w:ascii="Tahoma" w:hAnsi="Tahoma" w:hint="default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>
    <w:nsid w:val="6F025FAA"/>
    <w:multiLevelType w:val="multilevel"/>
    <w:tmpl w:val="0270CB02"/>
    <w:lvl w:ilvl="0">
      <w:start w:val="1"/>
      <w:numFmt w:val="none"/>
      <w:pStyle w:val="PeADefHead"/>
      <w:suff w:val="nothing"/>
      <w:lvlText w:val=""/>
      <w:lvlJc w:val="left"/>
      <w:pPr>
        <w:ind w:left="720" w:firstLine="0"/>
      </w:pPr>
      <w:rPr>
        <w:rFonts w:ascii="Times New Roman" w:hAnsi="Times New Roman"/>
        <w:b/>
        <w:i w:val="0"/>
        <w:caps/>
        <w:smallCaps w:val="0"/>
        <w:sz w:val="22"/>
      </w:rPr>
    </w:lvl>
    <w:lvl w:ilvl="1">
      <w:start w:val="1"/>
      <w:numFmt w:val="none"/>
      <w:pStyle w:val="PeADefPara"/>
      <w:suff w:val="nothing"/>
      <w:lvlText w:val=""/>
      <w:lvlJc w:val="left"/>
      <w:pPr>
        <w:ind w:left="720" w:firstLine="0"/>
      </w:pPr>
      <w:rPr>
        <w:rFonts w:ascii="Times New Roman" w:hAnsi="Times New Roman"/>
        <w:b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ascii="Tahoma" w:hAnsi="Tahoma" w:cs="Tahoma"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ascii="Tahoma" w:hAnsi="Tahoma" w:cs="Tahoma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  <w:rPr>
        <w:rFonts w:ascii="Tahoma" w:hAnsi="Tahoma" w:cs="Tahoma" w:hint="default"/>
        <w:b w:val="0"/>
        <w:i w:val="0"/>
        <w:sz w:val="20"/>
        <w:szCs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ahoma" w:hAnsi="Tahoma" w:cs="Tahoma" w:hint="default"/>
        <w:b w:val="0"/>
        <w:i w:val="0"/>
        <w:sz w:val="20"/>
        <w:szCs w:val="20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ascii="Tahoma" w:hAnsi="Tahoma" w:cs="Tahoma" w:hint="default"/>
        <w:sz w:val="20"/>
        <w:szCs w:val="20"/>
      </w:r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  <w:rPr>
        <w:rFonts w:ascii="Tahoma" w:hAnsi="Tahoma" w:cs="Tahoma" w:hint="default"/>
        <w:b w:val="0"/>
        <w:i w:val="0"/>
        <w:sz w:val="20"/>
        <w:szCs w:val="20"/>
      </w:r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  <w:rPr>
        <w:rFonts w:ascii="Tahoma" w:hAnsi="Tahoma" w:cs="Tahoma" w:hint="default"/>
        <w:b w:val="0"/>
        <w:i w:val="0"/>
        <w:sz w:val="20"/>
        <w:szCs w:val="20"/>
      </w:rPr>
    </w:lvl>
  </w:abstractNum>
  <w:abstractNum w:abstractNumId="37">
    <w:nsid w:val="6F8D3D7A"/>
    <w:multiLevelType w:val="singleLevel"/>
    <w:tmpl w:val="7FC4EED0"/>
    <w:lvl w:ilvl="0">
      <w:start w:val="1"/>
      <w:numFmt w:val="bullet"/>
      <w:pStyle w:val="PeABullet3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38">
    <w:nsid w:val="761544F7"/>
    <w:multiLevelType w:val="multilevel"/>
    <w:tmpl w:val="49465C80"/>
    <w:lvl w:ilvl="0">
      <w:start w:val="1"/>
      <w:numFmt w:val="decimal"/>
      <w:pStyle w:val="PeAGenNu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PeAGenNum1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PeAGenNum1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num w:numId="1">
    <w:abstractNumId w:val="17"/>
  </w:num>
  <w:num w:numId="2">
    <w:abstractNumId w:val="36"/>
  </w:num>
  <w:num w:numId="3">
    <w:abstractNumId w:val="28"/>
  </w:num>
  <w:num w:numId="4">
    <w:abstractNumId w:val="14"/>
  </w:num>
  <w:num w:numId="5">
    <w:abstractNumId w:val="12"/>
  </w:num>
  <w:num w:numId="6">
    <w:abstractNumId w:val="26"/>
  </w:num>
  <w:num w:numId="7">
    <w:abstractNumId w:val="13"/>
  </w:num>
  <w:num w:numId="8">
    <w:abstractNumId w:val="33"/>
  </w:num>
  <w:num w:numId="9">
    <w:abstractNumId w:val="9"/>
  </w:num>
  <w:num w:numId="10">
    <w:abstractNumId w:val="7"/>
  </w:num>
  <w:num w:numId="11">
    <w:abstractNumId w:val="5"/>
  </w:num>
  <w:num w:numId="12">
    <w:abstractNumId w:val="8"/>
  </w:num>
  <w:num w:numId="13">
    <w:abstractNumId w:val="3"/>
  </w:num>
  <w:num w:numId="14">
    <w:abstractNumId w:val="27"/>
  </w:num>
  <w:num w:numId="15">
    <w:abstractNumId w:val="34"/>
  </w:num>
  <w:num w:numId="16">
    <w:abstractNumId w:val="17"/>
  </w:num>
  <w:num w:numId="17">
    <w:abstractNumId w:val="14"/>
  </w:num>
  <w:num w:numId="18">
    <w:abstractNumId w:val="32"/>
  </w:num>
  <w:num w:numId="19">
    <w:abstractNumId w:val="19"/>
  </w:num>
  <w:num w:numId="20">
    <w:abstractNumId w:val="37"/>
  </w:num>
  <w:num w:numId="21">
    <w:abstractNumId w:val="22"/>
  </w:num>
  <w:num w:numId="22">
    <w:abstractNumId w:val="36"/>
  </w:num>
  <w:num w:numId="23">
    <w:abstractNumId w:val="38"/>
  </w:num>
  <w:num w:numId="24">
    <w:abstractNumId w:val="21"/>
  </w:num>
  <w:num w:numId="25">
    <w:abstractNumId w:val="24"/>
  </w:num>
  <w:num w:numId="26">
    <w:abstractNumId w:val="11"/>
  </w:num>
  <w:num w:numId="27">
    <w:abstractNumId w:val="20"/>
  </w:num>
  <w:num w:numId="28">
    <w:abstractNumId w:val="16"/>
  </w:num>
  <w:num w:numId="29">
    <w:abstractNumId w:val="23"/>
  </w:num>
  <w:num w:numId="30">
    <w:abstractNumId w:val="29"/>
  </w:num>
  <w:num w:numId="31">
    <w:abstractNumId w:val="30"/>
  </w:num>
  <w:num w:numId="32">
    <w:abstractNumId w:val="18"/>
  </w:num>
  <w:num w:numId="33">
    <w:abstractNumId w:val="35"/>
  </w:num>
  <w:num w:numId="34">
    <w:abstractNumId w:val="6"/>
  </w:num>
  <w:num w:numId="35">
    <w:abstractNumId w:val="4"/>
  </w:num>
  <w:num w:numId="36">
    <w:abstractNumId w:val="2"/>
  </w:num>
  <w:num w:numId="37">
    <w:abstractNumId w:val="1"/>
  </w:num>
  <w:num w:numId="38">
    <w:abstractNumId w:val="0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stylePaneFormatFilter w:val="0004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90FC0"/>
    <w:rsid w:val="00000E67"/>
    <w:rsid w:val="000128D5"/>
    <w:rsid w:val="00013FE5"/>
    <w:rsid w:val="00014BDB"/>
    <w:rsid w:val="0002270A"/>
    <w:rsid w:val="00026FB5"/>
    <w:rsid w:val="00031011"/>
    <w:rsid w:val="000405CF"/>
    <w:rsid w:val="0004136F"/>
    <w:rsid w:val="00042D38"/>
    <w:rsid w:val="00044BE8"/>
    <w:rsid w:val="00054FA0"/>
    <w:rsid w:val="00060C31"/>
    <w:rsid w:val="00060C8D"/>
    <w:rsid w:val="0006160E"/>
    <w:rsid w:val="00065D1C"/>
    <w:rsid w:val="00070150"/>
    <w:rsid w:val="000716F3"/>
    <w:rsid w:val="000722B3"/>
    <w:rsid w:val="00073CEB"/>
    <w:rsid w:val="000807CF"/>
    <w:rsid w:val="00082DA4"/>
    <w:rsid w:val="000924FD"/>
    <w:rsid w:val="0009587F"/>
    <w:rsid w:val="00095CBA"/>
    <w:rsid w:val="000A2537"/>
    <w:rsid w:val="000B1D92"/>
    <w:rsid w:val="000B46FE"/>
    <w:rsid w:val="000C248E"/>
    <w:rsid w:val="000C3AC6"/>
    <w:rsid w:val="000C7083"/>
    <w:rsid w:val="000D38C0"/>
    <w:rsid w:val="000E6155"/>
    <w:rsid w:val="000E64D9"/>
    <w:rsid w:val="000E78BD"/>
    <w:rsid w:val="000F0468"/>
    <w:rsid w:val="00102A7E"/>
    <w:rsid w:val="00107431"/>
    <w:rsid w:val="0011269B"/>
    <w:rsid w:val="001220FA"/>
    <w:rsid w:val="00127BD4"/>
    <w:rsid w:val="00130086"/>
    <w:rsid w:val="001444FF"/>
    <w:rsid w:val="001455C9"/>
    <w:rsid w:val="00150904"/>
    <w:rsid w:val="00150D22"/>
    <w:rsid w:val="00155A39"/>
    <w:rsid w:val="001560DC"/>
    <w:rsid w:val="0016757B"/>
    <w:rsid w:val="00177BA7"/>
    <w:rsid w:val="00183A0C"/>
    <w:rsid w:val="0018548F"/>
    <w:rsid w:val="00192943"/>
    <w:rsid w:val="001930B4"/>
    <w:rsid w:val="00196172"/>
    <w:rsid w:val="00196F30"/>
    <w:rsid w:val="00197DF3"/>
    <w:rsid w:val="001A0E1A"/>
    <w:rsid w:val="001B1CD2"/>
    <w:rsid w:val="001B66D2"/>
    <w:rsid w:val="001C1658"/>
    <w:rsid w:val="001C2B93"/>
    <w:rsid w:val="001C452D"/>
    <w:rsid w:val="001C6278"/>
    <w:rsid w:val="001C68D0"/>
    <w:rsid w:val="001C6CF6"/>
    <w:rsid w:val="001D1BAF"/>
    <w:rsid w:val="001D3A0B"/>
    <w:rsid w:val="001D3C90"/>
    <w:rsid w:val="001E0441"/>
    <w:rsid w:val="001E4B67"/>
    <w:rsid w:val="001F5A0E"/>
    <w:rsid w:val="00201093"/>
    <w:rsid w:val="0020526F"/>
    <w:rsid w:val="00205573"/>
    <w:rsid w:val="00207F7C"/>
    <w:rsid w:val="00215463"/>
    <w:rsid w:val="00217B18"/>
    <w:rsid w:val="00236C51"/>
    <w:rsid w:val="00237BBA"/>
    <w:rsid w:val="00241F3E"/>
    <w:rsid w:val="0025094C"/>
    <w:rsid w:val="00252ED1"/>
    <w:rsid w:val="002615DB"/>
    <w:rsid w:val="00264D30"/>
    <w:rsid w:val="00273841"/>
    <w:rsid w:val="002779DD"/>
    <w:rsid w:val="00277D4A"/>
    <w:rsid w:val="0028145C"/>
    <w:rsid w:val="00286E24"/>
    <w:rsid w:val="002A2761"/>
    <w:rsid w:val="002B26BE"/>
    <w:rsid w:val="002C41ED"/>
    <w:rsid w:val="002C7737"/>
    <w:rsid w:val="002D1B73"/>
    <w:rsid w:val="002D343E"/>
    <w:rsid w:val="002D4DA8"/>
    <w:rsid w:val="002E2CF7"/>
    <w:rsid w:val="002E4C9F"/>
    <w:rsid w:val="002F26DB"/>
    <w:rsid w:val="002F35E0"/>
    <w:rsid w:val="002F3B28"/>
    <w:rsid w:val="002F3DF5"/>
    <w:rsid w:val="002F4A60"/>
    <w:rsid w:val="002F67D4"/>
    <w:rsid w:val="002F72EA"/>
    <w:rsid w:val="00304DCB"/>
    <w:rsid w:val="003061BA"/>
    <w:rsid w:val="00310E46"/>
    <w:rsid w:val="003148F9"/>
    <w:rsid w:val="003159FB"/>
    <w:rsid w:val="003214F1"/>
    <w:rsid w:val="0032195A"/>
    <w:rsid w:val="00322C8A"/>
    <w:rsid w:val="0032469D"/>
    <w:rsid w:val="0032623A"/>
    <w:rsid w:val="00332469"/>
    <w:rsid w:val="00340242"/>
    <w:rsid w:val="0034363E"/>
    <w:rsid w:val="00345B7D"/>
    <w:rsid w:val="00350347"/>
    <w:rsid w:val="00357806"/>
    <w:rsid w:val="00361CE3"/>
    <w:rsid w:val="0036219F"/>
    <w:rsid w:val="0036249F"/>
    <w:rsid w:val="00363EA0"/>
    <w:rsid w:val="0037272A"/>
    <w:rsid w:val="00372879"/>
    <w:rsid w:val="003818CC"/>
    <w:rsid w:val="00381A70"/>
    <w:rsid w:val="00392995"/>
    <w:rsid w:val="00396AAF"/>
    <w:rsid w:val="003971D0"/>
    <w:rsid w:val="003A4D96"/>
    <w:rsid w:val="003B6102"/>
    <w:rsid w:val="003B61BB"/>
    <w:rsid w:val="003C6708"/>
    <w:rsid w:val="003D670D"/>
    <w:rsid w:val="003D68B2"/>
    <w:rsid w:val="003E00AA"/>
    <w:rsid w:val="003E7C18"/>
    <w:rsid w:val="003F1E3A"/>
    <w:rsid w:val="003F1F65"/>
    <w:rsid w:val="003F475B"/>
    <w:rsid w:val="0040369B"/>
    <w:rsid w:val="00406372"/>
    <w:rsid w:val="00406457"/>
    <w:rsid w:val="00412E14"/>
    <w:rsid w:val="00416292"/>
    <w:rsid w:val="004163D9"/>
    <w:rsid w:val="00421815"/>
    <w:rsid w:val="00422F5D"/>
    <w:rsid w:val="0042457F"/>
    <w:rsid w:val="00424A49"/>
    <w:rsid w:val="00430221"/>
    <w:rsid w:val="0044693E"/>
    <w:rsid w:val="00447E15"/>
    <w:rsid w:val="00455109"/>
    <w:rsid w:val="0045656F"/>
    <w:rsid w:val="004578B7"/>
    <w:rsid w:val="00462096"/>
    <w:rsid w:val="00463A6A"/>
    <w:rsid w:val="004645FD"/>
    <w:rsid w:val="00464852"/>
    <w:rsid w:val="00467558"/>
    <w:rsid w:val="00482E62"/>
    <w:rsid w:val="00483C9F"/>
    <w:rsid w:val="00491608"/>
    <w:rsid w:val="004A00C9"/>
    <w:rsid w:val="004A3CA5"/>
    <w:rsid w:val="004A7C3D"/>
    <w:rsid w:val="004B42BC"/>
    <w:rsid w:val="004D05BB"/>
    <w:rsid w:val="004D0C34"/>
    <w:rsid w:val="004D3EC4"/>
    <w:rsid w:val="004D4CA8"/>
    <w:rsid w:val="004D7476"/>
    <w:rsid w:val="004F0C91"/>
    <w:rsid w:val="004F2181"/>
    <w:rsid w:val="004F2C3D"/>
    <w:rsid w:val="004F3325"/>
    <w:rsid w:val="004F69EE"/>
    <w:rsid w:val="00504527"/>
    <w:rsid w:val="005118B4"/>
    <w:rsid w:val="00516B9B"/>
    <w:rsid w:val="005176B4"/>
    <w:rsid w:val="0051789E"/>
    <w:rsid w:val="00520E7B"/>
    <w:rsid w:val="00522130"/>
    <w:rsid w:val="00532398"/>
    <w:rsid w:val="005335CE"/>
    <w:rsid w:val="00535498"/>
    <w:rsid w:val="0053631F"/>
    <w:rsid w:val="00540D87"/>
    <w:rsid w:val="00542273"/>
    <w:rsid w:val="00543F0C"/>
    <w:rsid w:val="00544C6B"/>
    <w:rsid w:val="00547E13"/>
    <w:rsid w:val="00550C58"/>
    <w:rsid w:val="00556786"/>
    <w:rsid w:val="00562482"/>
    <w:rsid w:val="005724E6"/>
    <w:rsid w:val="00580674"/>
    <w:rsid w:val="00584EC1"/>
    <w:rsid w:val="00590FC0"/>
    <w:rsid w:val="00591B09"/>
    <w:rsid w:val="00593C6D"/>
    <w:rsid w:val="005A5426"/>
    <w:rsid w:val="005B3186"/>
    <w:rsid w:val="005B7DCA"/>
    <w:rsid w:val="005C570A"/>
    <w:rsid w:val="005D3857"/>
    <w:rsid w:val="005D48E8"/>
    <w:rsid w:val="005D5435"/>
    <w:rsid w:val="005E3B53"/>
    <w:rsid w:val="005F3C75"/>
    <w:rsid w:val="00600F5A"/>
    <w:rsid w:val="006014C5"/>
    <w:rsid w:val="0060486C"/>
    <w:rsid w:val="00606328"/>
    <w:rsid w:val="0061322B"/>
    <w:rsid w:val="006161A4"/>
    <w:rsid w:val="00623E7C"/>
    <w:rsid w:val="00625739"/>
    <w:rsid w:val="006262D1"/>
    <w:rsid w:val="00631D6E"/>
    <w:rsid w:val="00633428"/>
    <w:rsid w:val="00633932"/>
    <w:rsid w:val="006359BD"/>
    <w:rsid w:val="00643307"/>
    <w:rsid w:val="00652970"/>
    <w:rsid w:val="00654B01"/>
    <w:rsid w:val="0065509E"/>
    <w:rsid w:val="00657295"/>
    <w:rsid w:val="006646A5"/>
    <w:rsid w:val="00665D4B"/>
    <w:rsid w:val="00666C74"/>
    <w:rsid w:val="00667C01"/>
    <w:rsid w:val="006749C6"/>
    <w:rsid w:val="006774CD"/>
    <w:rsid w:val="006775A1"/>
    <w:rsid w:val="00677E8F"/>
    <w:rsid w:val="00687FB3"/>
    <w:rsid w:val="00696F73"/>
    <w:rsid w:val="006974D9"/>
    <w:rsid w:val="00697983"/>
    <w:rsid w:val="006A2582"/>
    <w:rsid w:val="006A511E"/>
    <w:rsid w:val="006A737B"/>
    <w:rsid w:val="006C26B0"/>
    <w:rsid w:val="006C5E58"/>
    <w:rsid w:val="006E6F44"/>
    <w:rsid w:val="006F0A58"/>
    <w:rsid w:val="006F28F7"/>
    <w:rsid w:val="007001F5"/>
    <w:rsid w:val="0070199E"/>
    <w:rsid w:val="00714B13"/>
    <w:rsid w:val="00714CCF"/>
    <w:rsid w:val="007160E3"/>
    <w:rsid w:val="00730817"/>
    <w:rsid w:val="00733728"/>
    <w:rsid w:val="0073481F"/>
    <w:rsid w:val="00740082"/>
    <w:rsid w:val="007451FD"/>
    <w:rsid w:val="00750BFE"/>
    <w:rsid w:val="00753C4F"/>
    <w:rsid w:val="00755621"/>
    <w:rsid w:val="00766608"/>
    <w:rsid w:val="007668F1"/>
    <w:rsid w:val="007745FF"/>
    <w:rsid w:val="007764D4"/>
    <w:rsid w:val="00777F41"/>
    <w:rsid w:val="0078436B"/>
    <w:rsid w:val="00785342"/>
    <w:rsid w:val="00790C62"/>
    <w:rsid w:val="0079183A"/>
    <w:rsid w:val="007A4D10"/>
    <w:rsid w:val="007B5241"/>
    <w:rsid w:val="007B7799"/>
    <w:rsid w:val="007C6F9C"/>
    <w:rsid w:val="007D07A4"/>
    <w:rsid w:val="007D3361"/>
    <w:rsid w:val="007D7F34"/>
    <w:rsid w:val="007E0375"/>
    <w:rsid w:val="007E1CAB"/>
    <w:rsid w:val="007F550B"/>
    <w:rsid w:val="007F71CE"/>
    <w:rsid w:val="007F7650"/>
    <w:rsid w:val="008016CE"/>
    <w:rsid w:val="00804EC0"/>
    <w:rsid w:val="00813231"/>
    <w:rsid w:val="0081331F"/>
    <w:rsid w:val="008140DF"/>
    <w:rsid w:val="0081648B"/>
    <w:rsid w:val="00827DC6"/>
    <w:rsid w:val="00832F4C"/>
    <w:rsid w:val="008337FA"/>
    <w:rsid w:val="008344CA"/>
    <w:rsid w:val="00836DF6"/>
    <w:rsid w:val="00837DB7"/>
    <w:rsid w:val="00844F07"/>
    <w:rsid w:val="0084597D"/>
    <w:rsid w:val="00845F49"/>
    <w:rsid w:val="00846012"/>
    <w:rsid w:val="00855247"/>
    <w:rsid w:val="008622F5"/>
    <w:rsid w:val="008643C0"/>
    <w:rsid w:val="00865600"/>
    <w:rsid w:val="0087162E"/>
    <w:rsid w:val="00872420"/>
    <w:rsid w:val="0088127F"/>
    <w:rsid w:val="00882BE8"/>
    <w:rsid w:val="0088640C"/>
    <w:rsid w:val="00887899"/>
    <w:rsid w:val="00891716"/>
    <w:rsid w:val="00894DA5"/>
    <w:rsid w:val="008954CC"/>
    <w:rsid w:val="00897788"/>
    <w:rsid w:val="008A5899"/>
    <w:rsid w:val="008A5D74"/>
    <w:rsid w:val="008A7F91"/>
    <w:rsid w:val="008B110F"/>
    <w:rsid w:val="008B4D41"/>
    <w:rsid w:val="008B4E6C"/>
    <w:rsid w:val="008B5057"/>
    <w:rsid w:val="008B6C18"/>
    <w:rsid w:val="008C59E1"/>
    <w:rsid w:val="008C6A08"/>
    <w:rsid w:val="008C6E32"/>
    <w:rsid w:val="008D46DE"/>
    <w:rsid w:val="008D749D"/>
    <w:rsid w:val="008E11BC"/>
    <w:rsid w:val="008E3E65"/>
    <w:rsid w:val="008F0845"/>
    <w:rsid w:val="008F103A"/>
    <w:rsid w:val="008F1B2C"/>
    <w:rsid w:val="008F5C6A"/>
    <w:rsid w:val="00901071"/>
    <w:rsid w:val="00901A27"/>
    <w:rsid w:val="009069FB"/>
    <w:rsid w:val="0091037B"/>
    <w:rsid w:val="00911383"/>
    <w:rsid w:val="009163C2"/>
    <w:rsid w:val="0091744E"/>
    <w:rsid w:val="009210F4"/>
    <w:rsid w:val="00925CB0"/>
    <w:rsid w:val="0093028D"/>
    <w:rsid w:val="00932DB4"/>
    <w:rsid w:val="009343C8"/>
    <w:rsid w:val="009374C3"/>
    <w:rsid w:val="009525FA"/>
    <w:rsid w:val="00967D86"/>
    <w:rsid w:val="00971CE5"/>
    <w:rsid w:val="00985722"/>
    <w:rsid w:val="00987451"/>
    <w:rsid w:val="00987FE1"/>
    <w:rsid w:val="009A03E6"/>
    <w:rsid w:val="009A0E76"/>
    <w:rsid w:val="009A5AAC"/>
    <w:rsid w:val="009A6A4B"/>
    <w:rsid w:val="009A728A"/>
    <w:rsid w:val="009B3BD5"/>
    <w:rsid w:val="009C01C9"/>
    <w:rsid w:val="009C24DE"/>
    <w:rsid w:val="009C42E4"/>
    <w:rsid w:val="009C6E04"/>
    <w:rsid w:val="009C72AC"/>
    <w:rsid w:val="009C73FF"/>
    <w:rsid w:val="009C7DA8"/>
    <w:rsid w:val="009E23A7"/>
    <w:rsid w:val="009E42C6"/>
    <w:rsid w:val="009F2600"/>
    <w:rsid w:val="009F3993"/>
    <w:rsid w:val="00A03033"/>
    <w:rsid w:val="00A04018"/>
    <w:rsid w:val="00A041FE"/>
    <w:rsid w:val="00A04D70"/>
    <w:rsid w:val="00A23C68"/>
    <w:rsid w:val="00A274CD"/>
    <w:rsid w:val="00A41FDD"/>
    <w:rsid w:val="00A434B1"/>
    <w:rsid w:val="00A43C97"/>
    <w:rsid w:val="00A474FC"/>
    <w:rsid w:val="00A5265C"/>
    <w:rsid w:val="00A55E83"/>
    <w:rsid w:val="00A56FE3"/>
    <w:rsid w:val="00A61459"/>
    <w:rsid w:val="00A622F7"/>
    <w:rsid w:val="00A62D44"/>
    <w:rsid w:val="00A704AF"/>
    <w:rsid w:val="00A750EB"/>
    <w:rsid w:val="00A80E24"/>
    <w:rsid w:val="00A80F9B"/>
    <w:rsid w:val="00A83484"/>
    <w:rsid w:val="00A842F7"/>
    <w:rsid w:val="00A93753"/>
    <w:rsid w:val="00A959DD"/>
    <w:rsid w:val="00AA0F45"/>
    <w:rsid w:val="00AA2E86"/>
    <w:rsid w:val="00AB36B2"/>
    <w:rsid w:val="00AB5D33"/>
    <w:rsid w:val="00AC1564"/>
    <w:rsid w:val="00AC15E5"/>
    <w:rsid w:val="00AD4C61"/>
    <w:rsid w:val="00AD5C2B"/>
    <w:rsid w:val="00AD69A3"/>
    <w:rsid w:val="00AD7A5D"/>
    <w:rsid w:val="00AE25DE"/>
    <w:rsid w:val="00AE44D9"/>
    <w:rsid w:val="00AF3304"/>
    <w:rsid w:val="00AF546F"/>
    <w:rsid w:val="00AF5F2E"/>
    <w:rsid w:val="00B10D9C"/>
    <w:rsid w:val="00B23F4B"/>
    <w:rsid w:val="00B27572"/>
    <w:rsid w:val="00B36103"/>
    <w:rsid w:val="00B37B58"/>
    <w:rsid w:val="00B40982"/>
    <w:rsid w:val="00B4228A"/>
    <w:rsid w:val="00B438CA"/>
    <w:rsid w:val="00B43E88"/>
    <w:rsid w:val="00B4684E"/>
    <w:rsid w:val="00B50328"/>
    <w:rsid w:val="00B5033C"/>
    <w:rsid w:val="00B546B9"/>
    <w:rsid w:val="00B5543D"/>
    <w:rsid w:val="00B67524"/>
    <w:rsid w:val="00B71573"/>
    <w:rsid w:val="00B80902"/>
    <w:rsid w:val="00B81400"/>
    <w:rsid w:val="00B858AE"/>
    <w:rsid w:val="00B85BFE"/>
    <w:rsid w:val="00B86702"/>
    <w:rsid w:val="00B92816"/>
    <w:rsid w:val="00B948D6"/>
    <w:rsid w:val="00BA3E2E"/>
    <w:rsid w:val="00BA59E9"/>
    <w:rsid w:val="00BA6406"/>
    <w:rsid w:val="00BB10B4"/>
    <w:rsid w:val="00BB598C"/>
    <w:rsid w:val="00BC6D99"/>
    <w:rsid w:val="00BD2B08"/>
    <w:rsid w:val="00BD2C0F"/>
    <w:rsid w:val="00BD4C3C"/>
    <w:rsid w:val="00BE0CDF"/>
    <w:rsid w:val="00BE1C09"/>
    <w:rsid w:val="00BE3DFE"/>
    <w:rsid w:val="00BE40C0"/>
    <w:rsid w:val="00BE679C"/>
    <w:rsid w:val="00BF11DA"/>
    <w:rsid w:val="00BF7B0E"/>
    <w:rsid w:val="00BF7C84"/>
    <w:rsid w:val="00C026AA"/>
    <w:rsid w:val="00C05B27"/>
    <w:rsid w:val="00C10FB9"/>
    <w:rsid w:val="00C11661"/>
    <w:rsid w:val="00C132F8"/>
    <w:rsid w:val="00C169F2"/>
    <w:rsid w:val="00C16F9B"/>
    <w:rsid w:val="00C30429"/>
    <w:rsid w:val="00C32823"/>
    <w:rsid w:val="00C34E2E"/>
    <w:rsid w:val="00C371AA"/>
    <w:rsid w:val="00C52ED7"/>
    <w:rsid w:val="00C5493B"/>
    <w:rsid w:val="00C55A86"/>
    <w:rsid w:val="00C62526"/>
    <w:rsid w:val="00C6489B"/>
    <w:rsid w:val="00C71BEE"/>
    <w:rsid w:val="00C72262"/>
    <w:rsid w:val="00C745A9"/>
    <w:rsid w:val="00C851B3"/>
    <w:rsid w:val="00C87915"/>
    <w:rsid w:val="00CA1B6A"/>
    <w:rsid w:val="00CA1D7F"/>
    <w:rsid w:val="00CA53E1"/>
    <w:rsid w:val="00CC0F68"/>
    <w:rsid w:val="00CC2A57"/>
    <w:rsid w:val="00CC7EC4"/>
    <w:rsid w:val="00CD3416"/>
    <w:rsid w:val="00CD4C0F"/>
    <w:rsid w:val="00CD5491"/>
    <w:rsid w:val="00CD5BC2"/>
    <w:rsid w:val="00CD6897"/>
    <w:rsid w:val="00CD76E1"/>
    <w:rsid w:val="00CE1616"/>
    <w:rsid w:val="00CE2F7B"/>
    <w:rsid w:val="00CF1572"/>
    <w:rsid w:val="00CF2576"/>
    <w:rsid w:val="00CF2B14"/>
    <w:rsid w:val="00CF63BC"/>
    <w:rsid w:val="00D06FC4"/>
    <w:rsid w:val="00D16D11"/>
    <w:rsid w:val="00D17AA3"/>
    <w:rsid w:val="00D22215"/>
    <w:rsid w:val="00D24DD5"/>
    <w:rsid w:val="00D302E3"/>
    <w:rsid w:val="00D424AA"/>
    <w:rsid w:val="00D62430"/>
    <w:rsid w:val="00D66243"/>
    <w:rsid w:val="00D74902"/>
    <w:rsid w:val="00D77FE8"/>
    <w:rsid w:val="00D8129B"/>
    <w:rsid w:val="00D8577A"/>
    <w:rsid w:val="00D870B0"/>
    <w:rsid w:val="00D92F02"/>
    <w:rsid w:val="00D93C41"/>
    <w:rsid w:val="00DA1BDC"/>
    <w:rsid w:val="00DB50C4"/>
    <w:rsid w:val="00DB519F"/>
    <w:rsid w:val="00DB6868"/>
    <w:rsid w:val="00DB7DFB"/>
    <w:rsid w:val="00DC0D4E"/>
    <w:rsid w:val="00DD24F3"/>
    <w:rsid w:val="00DD28E9"/>
    <w:rsid w:val="00DE48BE"/>
    <w:rsid w:val="00DF3769"/>
    <w:rsid w:val="00DF5B20"/>
    <w:rsid w:val="00DF7312"/>
    <w:rsid w:val="00DF750B"/>
    <w:rsid w:val="00DF7CF5"/>
    <w:rsid w:val="00E0431F"/>
    <w:rsid w:val="00E21A29"/>
    <w:rsid w:val="00E21B71"/>
    <w:rsid w:val="00E2251E"/>
    <w:rsid w:val="00E31B66"/>
    <w:rsid w:val="00E35960"/>
    <w:rsid w:val="00E35ECC"/>
    <w:rsid w:val="00E36BC6"/>
    <w:rsid w:val="00E40CF7"/>
    <w:rsid w:val="00E47259"/>
    <w:rsid w:val="00E54B01"/>
    <w:rsid w:val="00E569B3"/>
    <w:rsid w:val="00E661F5"/>
    <w:rsid w:val="00E72B6F"/>
    <w:rsid w:val="00E74020"/>
    <w:rsid w:val="00E75D9F"/>
    <w:rsid w:val="00E84B4B"/>
    <w:rsid w:val="00E87BB0"/>
    <w:rsid w:val="00E95FE2"/>
    <w:rsid w:val="00EB2A5B"/>
    <w:rsid w:val="00EB2BC2"/>
    <w:rsid w:val="00EB3F5E"/>
    <w:rsid w:val="00ED0C4D"/>
    <w:rsid w:val="00ED6069"/>
    <w:rsid w:val="00ED7CE2"/>
    <w:rsid w:val="00EE0847"/>
    <w:rsid w:val="00EE444D"/>
    <w:rsid w:val="00EE7DB0"/>
    <w:rsid w:val="00EF39EA"/>
    <w:rsid w:val="00F032D4"/>
    <w:rsid w:val="00F07839"/>
    <w:rsid w:val="00F12390"/>
    <w:rsid w:val="00F136D8"/>
    <w:rsid w:val="00F2193D"/>
    <w:rsid w:val="00F24C96"/>
    <w:rsid w:val="00F257AC"/>
    <w:rsid w:val="00F27E55"/>
    <w:rsid w:val="00F333A4"/>
    <w:rsid w:val="00F422F5"/>
    <w:rsid w:val="00F439D1"/>
    <w:rsid w:val="00F47686"/>
    <w:rsid w:val="00F47AC1"/>
    <w:rsid w:val="00F51C32"/>
    <w:rsid w:val="00F74098"/>
    <w:rsid w:val="00F8052F"/>
    <w:rsid w:val="00F80EEA"/>
    <w:rsid w:val="00F85C59"/>
    <w:rsid w:val="00F92A9F"/>
    <w:rsid w:val="00F9407D"/>
    <w:rsid w:val="00FA0148"/>
    <w:rsid w:val="00FA675F"/>
    <w:rsid w:val="00FB2FFC"/>
    <w:rsid w:val="00FB44E3"/>
    <w:rsid w:val="00FB5FE3"/>
    <w:rsid w:val="00FB69FB"/>
    <w:rsid w:val="00FB7F35"/>
    <w:rsid w:val="00FB7F72"/>
    <w:rsid w:val="00FC6DF0"/>
    <w:rsid w:val="00FC7FEF"/>
    <w:rsid w:val="00FD064E"/>
    <w:rsid w:val="00FD2DC4"/>
    <w:rsid w:val="00FD32E6"/>
    <w:rsid w:val="00FD787D"/>
    <w:rsid w:val="00FE034C"/>
    <w:rsid w:val="00FE305B"/>
    <w:rsid w:val="00FE4017"/>
    <w:rsid w:val="00FE5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next w:val="PeANormal"/>
    <w:qFormat/>
    <w:rsid w:val="00C026AA"/>
    <w:pPr>
      <w:widowControl w:val="0"/>
    </w:pPr>
    <w:rPr>
      <w:rFonts w:ascii="Tahoma" w:hAnsi="Tahoma"/>
      <w:szCs w:val="22"/>
      <w:lang w:val="it-IT"/>
    </w:rPr>
  </w:style>
  <w:style w:type="paragraph" w:styleId="Titolo1">
    <w:name w:val="heading 1"/>
    <w:basedOn w:val="PeAHeadings"/>
    <w:next w:val="PeADocTxt"/>
    <w:qFormat/>
    <w:rsid w:val="00631D6E"/>
    <w:pPr>
      <w:keepNext/>
      <w:outlineLvl w:val="0"/>
    </w:pPr>
    <w:rPr>
      <w:b/>
      <w:caps/>
      <w:kern w:val="28"/>
    </w:rPr>
  </w:style>
  <w:style w:type="paragraph" w:styleId="Titolo2">
    <w:name w:val="heading 2"/>
    <w:basedOn w:val="PeAHeadings"/>
    <w:next w:val="PeADocTxt"/>
    <w:qFormat/>
    <w:rsid w:val="00631D6E"/>
    <w:pPr>
      <w:keepNext/>
      <w:outlineLvl w:val="1"/>
    </w:pPr>
    <w:rPr>
      <w:b/>
    </w:rPr>
  </w:style>
  <w:style w:type="paragraph" w:styleId="Titolo3">
    <w:name w:val="heading 3"/>
    <w:basedOn w:val="PeAHeadings"/>
    <w:next w:val="PeADocTxt"/>
    <w:qFormat/>
    <w:rsid w:val="00130086"/>
    <w:pPr>
      <w:keepNext/>
      <w:outlineLvl w:val="2"/>
    </w:pPr>
    <w:rPr>
      <w:i/>
      <w:noProof/>
    </w:rPr>
  </w:style>
  <w:style w:type="paragraph" w:styleId="Titolo4">
    <w:name w:val="heading 4"/>
    <w:basedOn w:val="PeAHeadings"/>
    <w:next w:val="PeADocTxt"/>
    <w:qFormat/>
    <w:rsid w:val="00130086"/>
    <w:pPr>
      <w:keepNext/>
      <w:ind w:left="720"/>
      <w:outlineLvl w:val="3"/>
    </w:pPr>
    <w:rPr>
      <w:i/>
      <w:noProof/>
    </w:rPr>
  </w:style>
  <w:style w:type="paragraph" w:styleId="Titolo5">
    <w:name w:val="heading 5"/>
    <w:basedOn w:val="PeAHeadings"/>
    <w:next w:val="PeADocTxt"/>
    <w:qFormat/>
    <w:rsid w:val="00631D6E"/>
    <w:pPr>
      <w:outlineLvl w:val="4"/>
    </w:pPr>
  </w:style>
  <w:style w:type="paragraph" w:styleId="Titolo6">
    <w:name w:val="heading 6"/>
    <w:basedOn w:val="PeAHeadings"/>
    <w:next w:val="PeADocTxt"/>
    <w:qFormat/>
    <w:rsid w:val="00631D6E"/>
    <w:pPr>
      <w:outlineLvl w:val="5"/>
    </w:pPr>
  </w:style>
  <w:style w:type="paragraph" w:styleId="Titolo7">
    <w:name w:val="heading 7"/>
    <w:basedOn w:val="PeAHeadings"/>
    <w:next w:val="PeADocTxt"/>
    <w:qFormat/>
    <w:rsid w:val="00631D6E"/>
    <w:pPr>
      <w:outlineLvl w:val="6"/>
    </w:pPr>
  </w:style>
  <w:style w:type="paragraph" w:styleId="Titolo8">
    <w:name w:val="heading 8"/>
    <w:basedOn w:val="PeAHeadings"/>
    <w:next w:val="PeADocTxt"/>
    <w:qFormat/>
    <w:rsid w:val="00631D6E"/>
    <w:pPr>
      <w:outlineLvl w:val="7"/>
    </w:pPr>
  </w:style>
  <w:style w:type="paragraph" w:styleId="Titolo9">
    <w:name w:val="heading 9"/>
    <w:basedOn w:val="PeAHeadings"/>
    <w:next w:val="PeADocTxt"/>
    <w:qFormat/>
    <w:rsid w:val="00631D6E"/>
    <w:pPr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eANormal">
    <w:name w:val="PeANormal"/>
    <w:link w:val="PeANormalChar"/>
    <w:rsid w:val="00C026AA"/>
    <w:pPr>
      <w:widowControl w:val="0"/>
      <w:spacing w:line="260" w:lineRule="atLeast"/>
    </w:pPr>
    <w:rPr>
      <w:rFonts w:ascii="Tahoma" w:eastAsia="SimSun" w:hAnsi="Tahoma"/>
      <w:szCs w:val="22"/>
      <w:lang w:val="it-IT"/>
    </w:rPr>
  </w:style>
  <w:style w:type="paragraph" w:customStyle="1" w:styleId="PeAHeadings">
    <w:name w:val="PeAHeadings"/>
    <w:basedOn w:val="PeABodyTxt"/>
    <w:next w:val="PeADocTxt"/>
    <w:rsid w:val="004D05BB"/>
  </w:style>
  <w:style w:type="paragraph" w:customStyle="1" w:styleId="PeABodyTxt">
    <w:name w:val="PeABodyTxt"/>
    <w:basedOn w:val="PeANormal"/>
    <w:next w:val="PeADocTxt"/>
    <w:link w:val="PeABodyTxtChar"/>
    <w:rsid w:val="004D05BB"/>
    <w:pPr>
      <w:spacing w:before="240"/>
      <w:jc w:val="both"/>
    </w:pPr>
  </w:style>
  <w:style w:type="paragraph" w:customStyle="1" w:styleId="PeADocTxt">
    <w:name w:val="PeADocTxt"/>
    <w:basedOn w:val="PeABodyTxt"/>
    <w:link w:val="PeADocTxtChar"/>
    <w:rsid w:val="00C026AA"/>
    <w:pPr>
      <w:numPr>
        <w:numId w:val="29"/>
      </w:numPr>
    </w:pPr>
  </w:style>
  <w:style w:type="paragraph" w:styleId="Intestazione">
    <w:name w:val="header"/>
    <w:basedOn w:val="Normale"/>
    <w:rsid w:val="004D05BB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rsid w:val="004D05BB"/>
    <w:pPr>
      <w:tabs>
        <w:tab w:val="center" w:pos="4153"/>
        <w:tab w:val="right" w:pos="8306"/>
      </w:tabs>
    </w:pPr>
  </w:style>
  <w:style w:type="paragraph" w:customStyle="1" w:styleId="PeAAnxTitle">
    <w:name w:val="PeAAnxTitle"/>
    <w:basedOn w:val="PeAAttachments"/>
    <w:next w:val="PeADocTxt"/>
    <w:rsid w:val="004D05BB"/>
    <w:pPr>
      <w:outlineLvl w:val="1"/>
    </w:pPr>
    <w:rPr>
      <w:b/>
    </w:rPr>
  </w:style>
  <w:style w:type="paragraph" w:customStyle="1" w:styleId="PeAAttachments">
    <w:name w:val="PeAAttachments"/>
    <w:basedOn w:val="PeABodyTxt"/>
    <w:next w:val="PeADocTxt"/>
    <w:link w:val="PeAAttachmentsChar"/>
    <w:rsid w:val="004D05BB"/>
    <w:pPr>
      <w:jc w:val="center"/>
    </w:pPr>
    <w:rPr>
      <w:caps/>
    </w:rPr>
  </w:style>
  <w:style w:type="paragraph" w:customStyle="1" w:styleId="PeAAnxPartTitle">
    <w:name w:val="PeAAnxPartTitle"/>
    <w:basedOn w:val="PeAAnxTitle"/>
    <w:next w:val="PeADocTxt"/>
    <w:rsid w:val="004D05BB"/>
  </w:style>
  <w:style w:type="paragraph" w:customStyle="1" w:styleId="PeAAppTitle">
    <w:name w:val="PeAAppTitle"/>
    <w:basedOn w:val="PeAAttachments"/>
    <w:next w:val="PeADocTxt"/>
    <w:rsid w:val="004D05BB"/>
    <w:pPr>
      <w:outlineLvl w:val="1"/>
    </w:pPr>
    <w:rPr>
      <w:b/>
    </w:rPr>
  </w:style>
  <w:style w:type="paragraph" w:customStyle="1" w:styleId="PeAAppPartTitle">
    <w:name w:val="PeAAppPartTitle"/>
    <w:basedOn w:val="PeAAppTitle"/>
    <w:next w:val="PeADocTxt"/>
    <w:rsid w:val="004D05BB"/>
  </w:style>
  <w:style w:type="paragraph" w:customStyle="1" w:styleId="PeAFPBP">
    <w:name w:val="PeAFPBP"/>
    <w:basedOn w:val="PeANormal"/>
    <w:next w:val="PeAFPTxt"/>
    <w:link w:val="PeAFPBPChar"/>
    <w:rsid w:val="004D05BB"/>
    <w:pPr>
      <w:jc w:val="center"/>
    </w:pPr>
  </w:style>
  <w:style w:type="paragraph" w:customStyle="1" w:styleId="PeAFPTxt">
    <w:name w:val="PeAFPTxt"/>
    <w:basedOn w:val="PeAFPBP"/>
    <w:rsid w:val="004D05BB"/>
    <w:rPr>
      <w:b/>
    </w:rPr>
  </w:style>
  <w:style w:type="paragraph" w:customStyle="1" w:styleId="PeABullet">
    <w:name w:val="PeABullet"/>
    <w:basedOn w:val="PeABodyTxt"/>
    <w:rsid w:val="004D05BB"/>
    <w:pPr>
      <w:numPr>
        <w:numId w:val="16"/>
      </w:numPr>
    </w:pPr>
  </w:style>
  <w:style w:type="paragraph" w:customStyle="1" w:styleId="PeAFPCopyright">
    <w:name w:val="PeAFPCopyright"/>
    <w:basedOn w:val="PeAFPTxt"/>
    <w:rsid w:val="004D05BB"/>
    <w:pPr>
      <w:jc w:val="left"/>
    </w:pPr>
    <w:rPr>
      <w:caps/>
    </w:rPr>
  </w:style>
  <w:style w:type="paragraph" w:customStyle="1" w:styleId="PeAFPDate">
    <w:name w:val="PeAFPDate"/>
    <w:basedOn w:val="PeAFPTxt"/>
    <w:rsid w:val="004D05BB"/>
    <w:rPr>
      <w:caps/>
    </w:rPr>
  </w:style>
  <w:style w:type="paragraph" w:customStyle="1" w:styleId="PeAFPTitle">
    <w:name w:val="PeAFPTitle"/>
    <w:basedOn w:val="PeAFPTxt"/>
    <w:rsid w:val="004D05BB"/>
    <w:rPr>
      <w:caps/>
      <w:sz w:val="32"/>
    </w:rPr>
  </w:style>
  <w:style w:type="paragraph" w:customStyle="1" w:styleId="PeAFPTxtCaps">
    <w:name w:val="PeAFPTxtCaps"/>
    <w:basedOn w:val="PeAFPTxt"/>
    <w:rsid w:val="004D05BB"/>
    <w:rPr>
      <w:caps/>
    </w:rPr>
  </w:style>
  <w:style w:type="character" w:customStyle="1" w:styleId="PeAHidden">
    <w:name w:val="PeAHidden"/>
    <w:rsid w:val="004D05BB"/>
    <w:rPr>
      <w:rFonts w:ascii="Tahoma" w:hAnsi="Tahoma"/>
      <w:vanish/>
      <w:color w:val="auto"/>
    </w:rPr>
  </w:style>
  <w:style w:type="paragraph" w:customStyle="1" w:styleId="PeALocation">
    <w:name w:val="PeALocation"/>
    <w:basedOn w:val="PeAFPBP"/>
    <w:link w:val="PeALocationChar"/>
    <w:rsid w:val="004D05BB"/>
    <w:pPr>
      <w:spacing w:before="160"/>
    </w:pPr>
    <w:rPr>
      <w:b/>
      <w:caps/>
    </w:rPr>
  </w:style>
  <w:style w:type="paragraph" w:customStyle="1" w:styleId="PeASchTitle">
    <w:name w:val="PeASchTitle"/>
    <w:basedOn w:val="PeAAttachments"/>
    <w:next w:val="PeADocTxt"/>
    <w:link w:val="PeASchTitleChar"/>
    <w:rsid w:val="004D05BB"/>
    <w:pPr>
      <w:outlineLvl w:val="1"/>
    </w:pPr>
    <w:rPr>
      <w:b/>
    </w:rPr>
  </w:style>
  <w:style w:type="paragraph" w:customStyle="1" w:styleId="PeASchPartTitle">
    <w:name w:val="PeASchPartTitle"/>
    <w:basedOn w:val="PeASchTitle"/>
    <w:next w:val="PeADocTxt"/>
    <w:link w:val="PeASchPartTitleChar"/>
    <w:rsid w:val="004D05BB"/>
  </w:style>
  <w:style w:type="paragraph" w:customStyle="1" w:styleId="PeASignatory">
    <w:name w:val="PeASignatory"/>
    <w:basedOn w:val="PeABodyTxt"/>
    <w:next w:val="PeADocTxt"/>
    <w:link w:val="PeASignatoryChar"/>
    <w:rsid w:val="004D05BB"/>
    <w:pPr>
      <w:pageBreakBefore/>
      <w:spacing w:after="240"/>
      <w:jc w:val="center"/>
    </w:pPr>
    <w:rPr>
      <w:b/>
      <w:caps/>
    </w:rPr>
  </w:style>
  <w:style w:type="paragraph" w:customStyle="1" w:styleId="PeATitle">
    <w:name w:val="PeATitle"/>
    <w:basedOn w:val="PeAHeadings"/>
    <w:next w:val="PeADocTxt"/>
    <w:rsid w:val="004D05BB"/>
    <w:pPr>
      <w:jc w:val="center"/>
    </w:pPr>
    <w:rPr>
      <w:b/>
      <w:caps/>
    </w:rPr>
  </w:style>
  <w:style w:type="paragraph" w:customStyle="1" w:styleId="PeATOCHeading">
    <w:name w:val="PeATOCHeading"/>
    <w:basedOn w:val="PeAHeadings"/>
    <w:next w:val="PeADocTxt"/>
    <w:rsid w:val="004D05BB"/>
    <w:pPr>
      <w:tabs>
        <w:tab w:val="right" w:pos="9611"/>
      </w:tabs>
      <w:spacing w:after="240"/>
    </w:pPr>
    <w:rPr>
      <w:b/>
    </w:rPr>
  </w:style>
  <w:style w:type="paragraph" w:customStyle="1" w:styleId="PeATOCs">
    <w:name w:val="PeATOCs"/>
    <w:basedOn w:val="PeANormal"/>
    <w:next w:val="Sommario1"/>
    <w:rsid w:val="004D05BB"/>
    <w:pPr>
      <w:tabs>
        <w:tab w:val="right" w:leader="dot" w:pos="9639"/>
      </w:tabs>
      <w:jc w:val="both"/>
    </w:pPr>
  </w:style>
  <w:style w:type="paragraph" w:styleId="Sommario1">
    <w:name w:val="toc 1"/>
    <w:basedOn w:val="PeATOCs"/>
    <w:next w:val="PeANormal"/>
    <w:rsid w:val="004D05BB"/>
    <w:pPr>
      <w:tabs>
        <w:tab w:val="left" w:pos="720"/>
      </w:tabs>
      <w:spacing w:before="240" w:after="120"/>
      <w:ind w:left="720" w:hanging="720"/>
    </w:pPr>
    <w:rPr>
      <w:caps/>
    </w:rPr>
  </w:style>
  <w:style w:type="paragraph" w:customStyle="1" w:styleId="PeATOCTitle">
    <w:name w:val="PeATOCTitle"/>
    <w:basedOn w:val="PeAHeadings"/>
    <w:next w:val="PeATOCHeading"/>
    <w:rsid w:val="004D05BB"/>
    <w:pPr>
      <w:jc w:val="center"/>
    </w:pPr>
    <w:rPr>
      <w:rFonts w:cs="Tahoma"/>
      <w:b/>
      <w:caps/>
    </w:rPr>
  </w:style>
  <w:style w:type="character" w:styleId="Rimandocommento">
    <w:name w:val="annotation reference"/>
    <w:rsid w:val="004D05BB"/>
    <w:rPr>
      <w:rFonts w:ascii="Tahoma" w:hAnsi="Tahoma"/>
      <w:vertAlign w:val="superscript"/>
    </w:rPr>
  </w:style>
  <w:style w:type="paragraph" w:styleId="Testocommento">
    <w:name w:val="annotation text"/>
    <w:basedOn w:val="PeANormal"/>
    <w:rsid w:val="004D05BB"/>
    <w:pPr>
      <w:spacing w:line="240" w:lineRule="auto"/>
    </w:pPr>
    <w:rPr>
      <w:sz w:val="16"/>
    </w:rPr>
  </w:style>
  <w:style w:type="paragraph" w:styleId="Testonotadichiusura">
    <w:name w:val="endnote text"/>
    <w:basedOn w:val="PeANormal"/>
    <w:rsid w:val="004D05BB"/>
    <w:pPr>
      <w:spacing w:line="240" w:lineRule="auto"/>
      <w:ind w:left="720" w:hanging="720"/>
      <w:jc w:val="both"/>
    </w:pPr>
    <w:rPr>
      <w:sz w:val="16"/>
    </w:rPr>
  </w:style>
  <w:style w:type="character" w:styleId="Rimandonotaapidipagina">
    <w:name w:val="footnote reference"/>
    <w:rsid w:val="004D05BB"/>
    <w:rPr>
      <w:rFonts w:ascii="Tahoma" w:hAnsi="Tahoma"/>
      <w:vertAlign w:val="superscript"/>
      <w:lang w:val="it-IT"/>
    </w:rPr>
  </w:style>
  <w:style w:type="paragraph" w:styleId="Testonotaapidipagina">
    <w:name w:val="footnote text"/>
    <w:basedOn w:val="PeANormal"/>
    <w:next w:val="FootnoteTextL1"/>
    <w:rsid w:val="00666C74"/>
    <w:pPr>
      <w:tabs>
        <w:tab w:val="left" w:pos="720"/>
      </w:tabs>
      <w:spacing w:before="60" w:line="240" w:lineRule="auto"/>
      <w:ind w:left="720" w:hanging="720"/>
      <w:jc w:val="both"/>
    </w:pPr>
    <w:rPr>
      <w:sz w:val="16"/>
    </w:rPr>
  </w:style>
  <w:style w:type="character" w:styleId="Numeropagina">
    <w:name w:val="page number"/>
    <w:rsid w:val="004D05BB"/>
    <w:rPr>
      <w:rFonts w:ascii="Tahoma" w:hAnsi="Tahoma"/>
      <w:noProof/>
      <w:sz w:val="20"/>
      <w:lang w:val="it-IT"/>
    </w:rPr>
  </w:style>
  <w:style w:type="paragraph" w:styleId="Indicefonti">
    <w:name w:val="table of authorities"/>
    <w:basedOn w:val="PeANormal"/>
    <w:rsid w:val="004D05BB"/>
    <w:pPr>
      <w:tabs>
        <w:tab w:val="right" w:leader="dot" w:pos="9490"/>
      </w:tabs>
      <w:spacing w:before="240" w:line="240" w:lineRule="auto"/>
      <w:ind w:left="720" w:hanging="720"/>
    </w:pPr>
  </w:style>
  <w:style w:type="paragraph" w:styleId="Titoloindicefonti">
    <w:name w:val="toa heading"/>
    <w:basedOn w:val="PeANormal"/>
    <w:next w:val="Indicefonti"/>
    <w:rsid w:val="004D05BB"/>
    <w:pPr>
      <w:tabs>
        <w:tab w:val="right" w:pos="9490"/>
      </w:tabs>
      <w:spacing w:before="240" w:after="120" w:line="240" w:lineRule="auto"/>
    </w:pPr>
    <w:rPr>
      <w:b/>
    </w:rPr>
  </w:style>
  <w:style w:type="paragraph" w:styleId="Sommario2">
    <w:name w:val="toc 2"/>
    <w:basedOn w:val="PeATOCs"/>
    <w:next w:val="PeANormal"/>
    <w:rsid w:val="004D05BB"/>
    <w:pPr>
      <w:tabs>
        <w:tab w:val="left" w:pos="1800"/>
      </w:tabs>
      <w:ind w:left="1797" w:right="720" w:hanging="1077"/>
    </w:pPr>
  </w:style>
  <w:style w:type="paragraph" w:styleId="Sommario5">
    <w:name w:val="toc 5"/>
    <w:basedOn w:val="PeATOCs"/>
    <w:next w:val="PeANormal"/>
    <w:rsid w:val="004D05BB"/>
    <w:pPr>
      <w:spacing w:before="240"/>
    </w:pPr>
  </w:style>
  <w:style w:type="paragraph" w:styleId="Sommario3">
    <w:name w:val="toc 3"/>
    <w:basedOn w:val="PeATOCs"/>
    <w:next w:val="PeANormal"/>
    <w:rsid w:val="004D05BB"/>
    <w:pPr>
      <w:numPr>
        <w:numId w:val="30"/>
      </w:numPr>
      <w:spacing w:before="240" w:after="120"/>
      <w:ind w:right="720"/>
    </w:pPr>
  </w:style>
  <w:style w:type="paragraph" w:styleId="Sommario4">
    <w:name w:val="toc 4"/>
    <w:basedOn w:val="PeATOCs"/>
    <w:next w:val="PeANormal"/>
    <w:rsid w:val="004D05BB"/>
    <w:pPr>
      <w:numPr>
        <w:ilvl w:val="1"/>
        <w:numId w:val="31"/>
      </w:numPr>
      <w:ind w:right="720"/>
    </w:pPr>
  </w:style>
  <w:style w:type="paragraph" w:styleId="Sommario6">
    <w:name w:val="toc 6"/>
    <w:basedOn w:val="PeATOCs"/>
    <w:next w:val="PeANormal"/>
    <w:rsid w:val="004D05BB"/>
    <w:pPr>
      <w:ind w:right="720"/>
    </w:pPr>
  </w:style>
  <w:style w:type="paragraph" w:styleId="Sommario7">
    <w:name w:val="toc 7"/>
    <w:basedOn w:val="PeATOCs"/>
    <w:next w:val="PeANormal"/>
    <w:rsid w:val="004D05BB"/>
    <w:pPr>
      <w:numPr>
        <w:ilvl w:val="1"/>
        <w:numId w:val="32"/>
      </w:numPr>
      <w:ind w:right="720"/>
    </w:pPr>
  </w:style>
  <w:style w:type="paragraph" w:styleId="Sommario8">
    <w:name w:val="toc 8"/>
    <w:basedOn w:val="PeATOCs"/>
    <w:next w:val="PeANormal"/>
    <w:rsid w:val="004D05BB"/>
    <w:pPr>
      <w:ind w:right="720"/>
    </w:pPr>
  </w:style>
  <w:style w:type="paragraph" w:styleId="Sommario9">
    <w:name w:val="toc 9"/>
    <w:basedOn w:val="PeATOCs"/>
    <w:next w:val="PeANormal"/>
    <w:rsid w:val="004D05BB"/>
    <w:pPr>
      <w:numPr>
        <w:ilvl w:val="1"/>
        <w:numId w:val="33"/>
      </w:numPr>
      <w:ind w:right="720"/>
    </w:pPr>
  </w:style>
  <w:style w:type="paragraph" w:customStyle="1" w:styleId="PeADefHead">
    <w:name w:val="PeADefHead"/>
    <w:basedOn w:val="PeABodyTxt"/>
    <w:next w:val="PeADefPara"/>
    <w:rsid w:val="004D05BB"/>
    <w:pPr>
      <w:numPr>
        <w:numId w:val="22"/>
      </w:numPr>
      <w:outlineLvl w:val="5"/>
    </w:pPr>
  </w:style>
  <w:style w:type="paragraph" w:customStyle="1" w:styleId="PeADefPara">
    <w:name w:val="PeADefPara"/>
    <w:basedOn w:val="PeADefHead"/>
    <w:rsid w:val="004D05BB"/>
    <w:pPr>
      <w:numPr>
        <w:ilvl w:val="1"/>
      </w:numPr>
      <w:outlineLvl w:val="6"/>
    </w:pPr>
  </w:style>
  <w:style w:type="paragraph" w:customStyle="1" w:styleId="PeA1">
    <w:name w:val="PeA(1)"/>
    <w:basedOn w:val="PeABodyTxt"/>
    <w:next w:val="PeADocTxt"/>
    <w:link w:val="PeA1Char"/>
    <w:rsid w:val="004D05BB"/>
    <w:pPr>
      <w:numPr>
        <w:numId w:val="14"/>
      </w:numPr>
    </w:pPr>
  </w:style>
  <w:style w:type="paragraph" w:customStyle="1" w:styleId="PeAA">
    <w:name w:val="PeA(A)"/>
    <w:basedOn w:val="PeABodyTxt"/>
    <w:next w:val="PeADocTxt"/>
    <w:rsid w:val="004D05BB"/>
    <w:pPr>
      <w:numPr>
        <w:numId w:val="15"/>
      </w:numPr>
    </w:pPr>
  </w:style>
  <w:style w:type="paragraph" w:customStyle="1" w:styleId="PeAAnxHead">
    <w:name w:val="PeAAnxHead"/>
    <w:basedOn w:val="PeAAttachments"/>
    <w:next w:val="PeAAnxTitle"/>
    <w:rsid w:val="004D05BB"/>
    <w:pPr>
      <w:pageBreakBefore/>
      <w:numPr>
        <w:numId w:val="18"/>
      </w:numPr>
      <w:outlineLvl w:val="0"/>
    </w:pPr>
  </w:style>
  <w:style w:type="paragraph" w:customStyle="1" w:styleId="PeAAnxPartHead">
    <w:name w:val="PeAAnxPartHead"/>
    <w:basedOn w:val="PeAAnxHead"/>
    <w:next w:val="PeAAnxPartTitle"/>
    <w:rsid w:val="004D05BB"/>
    <w:pPr>
      <w:pageBreakBefore w:val="0"/>
      <w:numPr>
        <w:ilvl w:val="1"/>
      </w:numPr>
    </w:pPr>
  </w:style>
  <w:style w:type="paragraph" w:customStyle="1" w:styleId="PeAAppHead">
    <w:name w:val="PeAAppHead"/>
    <w:basedOn w:val="PeAAttachments"/>
    <w:next w:val="PeAAppTitle"/>
    <w:rsid w:val="004D05BB"/>
    <w:pPr>
      <w:pageBreakBefore/>
      <w:numPr>
        <w:numId w:val="19"/>
      </w:numPr>
      <w:outlineLvl w:val="0"/>
    </w:pPr>
  </w:style>
  <w:style w:type="paragraph" w:customStyle="1" w:styleId="PeAAppPartHead">
    <w:name w:val="PeAAppPartHead"/>
    <w:basedOn w:val="PeAAppHead"/>
    <w:next w:val="PeAAppPartTitle"/>
    <w:rsid w:val="004D05BB"/>
    <w:pPr>
      <w:pageBreakBefore w:val="0"/>
      <w:numPr>
        <w:ilvl w:val="1"/>
      </w:numPr>
    </w:pPr>
  </w:style>
  <w:style w:type="paragraph" w:customStyle="1" w:styleId="PeASchHead">
    <w:name w:val="PeASchHead"/>
    <w:basedOn w:val="PeAAttachments"/>
    <w:next w:val="PeASchTitle"/>
    <w:rsid w:val="004D05BB"/>
    <w:pPr>
      <w:pageBreakBefore/>
      <w:numPr>
        <w:numId w:val="27"/>
      </w:numPr>
      <w:outlineLvl w:val="0"/>
    </w:pPr>
  </w:style>
  <w:style w:type="paragraph" w:customStyle="1" w:styleId="PeASchPartHead">
    <w:name w:val="PeASchPartHead"/>
    <w:basedOn w:val="PeASchHead"/>
    <w:next w:val="PeASchPartTitle"/>
    <w:link w:val="PeASchPartHeadCharChar"/>
    <w:rsid w:val="004D05BB"/>
    <w:pPr>
      <w:pageBreakBefore w:val="0"/>
      <w:numPr>
        <w:ilvl w:val="1"/>
      </w:numPr>
    </w:pPr>
  </w:style>
  <w:style w:type="paragraph" w:customStyle="1" w:styleId="PeADocTxtL1">
    <w:name w:val="PeADocTxtL1"/>
    <w:basedOn w:val="PeADocTxt"/>
    <w:rsid w:val="004D05BB"/>
    <w:pPr>
      <w:numPr>
        <w:ilvl w:val="1"/>
      </w:numPr>
    </w:pPr>
  </w:style>
  <w:style w:type="paragraph" w:customStyle="1" w:styleId="PeADocTxtL2">
    <w:name w:val="PeADocTxtL2"/>
    <w:basedOn w:val="PeADocTxt"/>
    <w:rsid w:val="004D05BB"/>
    <w:pPr>
      <w:numPr>
        <w:ilvl w:val="2"/>
      </w:numPr>
    </w:pPr>
  </w:style>
  <w:style w:type="paragraph" w:customStyle="1" w:styleId="PeADocTxtL3">
    <w:name w:val="PeADocTxtL3"/>
    <w:basedOn w:val="PeADocTxt"/>
    <w:link w:val="PeADocTxtL3Char"/>
    <w:rsid w:val="004D05BB"/>
    <w:pPr>
      <w:numPr>
        <w:ilvl w:val="3"/>
      </w:numPr>
    </w:pPr>
  </w:style>
  <w:style w:type="paragraph" w:customStyle="1" w:styleId="PeADocTxtL4">
    <w:name w:val="PeADocTxtL4"/>
    <w:basedOn w:val="PeADocTxt"/>
    <w:rsid w:val="004D05BB"/>
    <w:pPr>
      <w:numPr>
        <w:ilvl w:val="4"/>
      </w:numPr>
    </w:pPr>
  </w:style>
  <w:style w:type="paragraph" w:customStyle="1" w:styleId="PeADocTxtL5">
    <w:name w:val="PeADocTxtL5"/>
    <w:basedOn w:val="PeADocTxt"/>
    <w:link w:val="PeADocTxtL5Char"/>
    <w:rsid w:val="004D05BB"/>
    <w:pPr>
      <w:numPr>
        <w:ilvl w:val="5"/>
      </w:numPr>
    </w:pPr>
  </w:style>
  <w:style w:type="paragraph" w:customStyle="1" w:styleId="PeADocTxtL6">
    <w:name w:val="PeADocTxtL6"/>
    <w:basedOn w:val="PeADocTxt"/>
    <w:rsid w:val="004D05BB"/>
    <w:pPr>
      <w:numPr>
        <w:ilvl w:val="6"/>
      </w:numPr>
    </w:pPr>
  </w:style>
  <w:style w:type="paragraph" w:customStyle="1" w:styleId="PeADocTxtL7">
    <w:name w:val="PeADocTxtL7"/>
    <w:basedOn w:val="PeADocTxt"/>
    <w:rsid w:val="004D05BB"/>
    <w:pPr>
      <w:numPr>
        <w:ilvl w:val="7"/>
      </w:numPr>
    </w:pPr>
  </w:style>
  <w:style w:type="paragraph" w:customStyle="1" w:styleId="PeADocTxtL8">
    <w:name w:val="PeADocTxtL8"/>
    <w:basedOn w:val="PeADocTxt"/>
    <w:rsid w:val="004D05BB"/>
    <w:pPr>
      <w:numPr>
        <w:ilvl w:val="8"/>
      </w:numPr>
    </w:pPr>
  </w:style>
  <w:style w:type="paragraph" w:customStyle="1" w:styleId="PeAGenNum1">
    <w:name w:val="PeAGenNum1"/>
    <w:basedOn w:val="PeABodyTxt"/>
    <w:next w:val="PeAGenNum1Para"/>
    <w:rsid w:val="006E6F44"/>
    <w:pPr>
      <w:keepNext/>
      <w:numPr>
        <w:numId w:val="23"/>
      </w:numPr>
    </w:pPr>
    <w:rPr>
      <w:b/>
      <w:caps/>
    </w:rPr>
  </w:style>
  <w:style w:type="paragraph" w:customStyle="1" w:styleId="PeAGenNum1Para">
    <w:name w:val="PeAGenNum1Para"/>
    <w:basedOn w:val="PeAGenNum1"/>
    <w:next w:val="PeAGenNum1List"/>
    <w:rsid w:val="004D05BB"/>
    <w:pPr>
      <w:numPr>
        <w:ilvl w:val="1"/>
      </w:numPr>
    </w:pPr>
    <w:rPr>
      <w:caps w:val="0"/>
    </w:rPr>
  </w:style>
  <w:style w:type="paragraph" w:customStyle="1" w:styleId="PeAGenNum1List">
    <w:name w:val="PeAGenNum1List"/>
    <w:basedOn w:val="PeAGenNum1"/>
    <w:rsid w:val="004D05BB"/>
    <w:pPr>
      <w:keepNext w:val="0"/>
      <w:numPr>
        <w:ilvl w:val="2"/>
      </w:numPr>
    </w:pPr>
    <w:rPr>
      <w:b w:val="0"/>
      <w:caps w:val="0"/>
    </w:rPr>
  </w:style>
  <w:style w:type="paragraph" w:customStyle="1" w:styleId="PeAGenNum2">
    <w:name w:val="PeAGenNum2"/>
    <w:basedOn w:val="PeABodyTxt"/>
    <w:next w:val="PeAGenNum2Para"/>
    <w:rsid w:val="004D05BB"/>
    <w:pPr>
      <w:keepNext/>
      <w:numPr>
        <w:numId w:val="24"/>
      </w:numPr>
    </w:pPr>
    <w:rPr>
      <w:b/>
    </w:rPr>
  </w:style>
  <w:style w:type="paragraph" w:customStyle="1" w:styleId="PeAGenNum2Para">
    <w:name w:val="PeAGenNum2Para"/>
    <w:basedOn w:val="PeAGenNum2"/>
    <w:next w:val="PeAGenNum2List"/>
    <w:rsid w:val="004D05BB"/>
    <w:pPr>
      <w:keepNext w:val="0"/>
      <w:numPr>
        <w:ilvl w:val="1"/>
      </w:numPr>
    </w:pPr>
    <w:rPr>
      <w:b w:val="0"/>
    </w:rPr>
  </w:style>
  <w:style w:type="paragraph" w:customStyle="1" w:styleId="PeAGenNum2List">
    <w:name w:val="PeAGenNum2List"/>
    <w:basedOn w:val="PeAGenNum2"/>
    <w:rsid w:val="004D05BB"/>
    <w:pPr>
      <w:keepNext w:val="0"/>
      <w:numPr>
        <w:ilvl w:val="2"/>
      </w:numPr>
    </w:pPr>
    <w:rPr>
      <w:b w:val="0"/>
    </w:rPr>
  </w:style>
  <w:style w:type="paragraph" w:customStyle="1" w:styleId="PeAGenNum3">
    <w:name w:val="PeAGenNum3"/>
    <w:basedOn w:val="PeABodyTxt"/>
    <w:next w:val="PeAGenNum3List"/>
    <w:rsid w:val="004D05BB"/>
    <w:pPr>
      <w:numPr>
        <w:numId w:val="25"/>
      </w:numPr>
    </w:pPr>
  </w:style>
  <w:style w:type="paragraph" w:customStyle="1" w:styleId="PeAGenNum3List">
    <w:name w:val="PeAGenNum3List"/>
    <w:basedOn w:val="PeAGenNum3"/>
    <w:rsid w:val="004D05BB"/>
    <w:pPr>
      <w:numPr>
        <w:ilvl w:val="1"/>
      </w:numPr>
    </w:pPr>
  </w:style>
  <w:style w:type="paragraph" w:customStyle="1" w:styleId="PeAHead1">
    <w:name w:val="PeAHead1"/>
    <w:basedOn w:val="PeAHeadings"/>
    <w:next w:val="PeADocTxtL1"/>
    <w:rsid w:val="00C026AA"/>
    <w:pPr>
      <w:keepNext/>
      <w:numPr>
        <w:numId w:val="3"/>
      </w:numPr>
      <w:outlineLvl w:val="0"/>
    </w:pPr>
    <w:rPr>
      <w:b/>
      <w:caps/>
      <w:kern w:val="28"/>
      <w:szCs w:val="20"/>
    </w:rPr>
  </w:style>
  <w:style w:type="paragraph" w:customStyle="1" w:styleId="PeAHead2">
    <w:name w:val="PeAHead2"/>
    <w:basedOn w:val="PeAHeadings"/>
    <w:next w:val="PeADocTxtL1"/>
    <w:rsid w:val="00C026AA"/>
    <w:pPr>
      <w:keepNext/>
      <w:numPr>
        <w:ilvl w:val="1"/>
        <w:numId w:val="3"/>
      </w:numPr>
      <w:outlineLvl w:val="1"/>
    </w:pPr>
    <w:rPr>
      <w:b/>
      <w:szCs w:val="20"/>
    </w:rPr>
  </w:style>
  <w:style w:type="paragraph" w:customStyle="1" w:styleId="PeAHead3">
    <w:name w:val="PeAHead3"/>
    <w:basedOn w:val="PeAHeadings"/>
    <w:next w:val="PeADocTxtL2"/>
    <w:rsid w:val="004D05BB"/>
    <w:pPr>
      <w:numPr>
        <w:ilvl w:val="2"/>
        <w:numId w:val="3"/>
      </w:numPr>
      <w:outlineLvl w:val="2"/>
    </w:pPr>
    <w:rPr>
      <w:szCs w:val="20"/>
    </w:rPr>
  </w:style>
  <w:style w:type="paragraph" w:customStyle="1" w:styleId="PeAHead4">
    <w:name w:val="PeAHead4"/>
    <w:basedOn w:val="PeAHeadings"/>
    <w:next w:val="PeADocTxtL3"/>
    <w:rsid w:val="004D05BB"/>
    <w:pPr>
      <w:numPr>
        <w:ilvl w:val="3"/>
        <w:numId w:val="3"/>
      </w:numPr>
      <w:outlineLvl w:val="3"/>
    </w:pPr>
    <w:rPr>
      <w:szCs w:val="20"/>
    </w:rPr>
  </w:style>
  <w:style w:type="paragraph" w:customStyle="1" w:styleId="PeAHead5">
    <w:name w:val="PeAHead5"/>
    <w:basedOn w:val="PeAHeadings"/>
    <w:next w:val="PeADocTxtL4"/>
    <w:rsid w:val="004D05BB"/>
    <w:pPr>
      <w:numPr>
        <w:ilvl w:val="4"/>
        <w:numId w:val="3"/>
      </w:numPr>
      <w:outlineLvl w:val="4"/>
    </w:pPr>
    <w:rPr>
      <w:szCs w:val="20"/>
    </w:rPr>
  </w:style>
  <w:style w:type="paragraph" w:customStyle="1" w:styleId="PeAHead6">
    <w:name w:val="PeAHead6"/>
    <w:basedOn w:val="PeAHeadings"/>
    <w:next w:val="PeADocTxtL5"/>
    <w:rsid w:val="004D05BB"/>
    <w:pPr>
      <w:numPr>
        <w:ilvl w:val="5"/>
        <w:numId w:val="3"/>
      </w:numPr>
      <w:outlineLvl w:val="5"/>
    </w:pPr>
    <w:rPr>
      <w:szCs w:val="20"/>
    </w:rPr>
  </w:style>
  <w:style w:type="paragraph" w:customStyle="1" w:styleId="PeAAltHead1">
    <w:name w:val="PeAAltHead1"/>
    <w:basedOn w:val="PeAHead1"/>
    <w:next w:val="PeADocTxt"/>
    <w:rsid w:val="00C026AA"/>
    <w:pPr>
      <w:keepNext w:val="0"/>
      <w:tabs>
        <w:tab w:val="clear" w:pos="720"/>
      </w:tabs>
    </w:pPr>
    <w:rPr>
      <w:b w:val="0"/>
      <w:caps w:val="0"/>
    </w:rPr>
  </w:style>
  <w:style w:type="paragraph" w:customStyle="1" w:styleId="PeAAltHead2">
    <w:name w:val="PeAAltHead2"/>
    <w:basedOn w:val="PeAHead2"/>
    <w:next w:val="PeADocTxtL1"/>
    <w:rsid w:val="004D05BB"/>
    <w:pPr>
      <w:keepNext w:val="0"/>
      <w:tabs>
        <w:tab w:val="clear" w:pos="720"/>
      </w:tabs>
    </w:pPr>
    <w:rPr>
      <w:b w:val="0"/>
    </w:rPr>
  </w:style>
  <w:style w:type="paragraph" w:customStyle="1" w:styleId="PeAAltHead3">
    <w:name w:val="PeAAltHead3"/>
    <w:basedOn w:val="PeAHead3"/>
    <w:next w:val="PeADocTxtL1"/>
    <w:rsid w:val="004D05BB"/>
    <w:pPr>
      <w:tabs>
        <w:tab w:val="clear" w:pos="1440"/>
      </w:tabs>
      <w:ind w:left="720"/>
    </w:pPr>
  </w:style>
  <w:style w:type="paragraph" w:customStyle="1" w:styleId="PeAAltHead4">
    <w:name w:val="PeAAltHead4"/>
    <w:basedOn w:val="PeAHead4"/>
    <w:next w:val="PeADocTxtL2"/>
    <w:rsid w:val="004D05BB"/>
    <w:pPr>
      <w:tabs>
        <w:tab w:val="clear" w:pos="2160"/>
      </w:tabs>
      <w:ind w:left="1440"/>
    </w:pPr>
  </w:style>
  <w:style w:type="paragraph" w:customStyle="1" w:styleId="PeAAltHead5">
    <w:name w:val="PeAAltHead5"/>
    <w:basedOn w:val="PeAHead5"/>
    <w:next w:val="PeADocTxtL3"/>
    <w:rsid w:val="004D05BB"/>
    <w:pPr>
      <w:tabs>
        <w:tab w:val="clear" w:pos="2880"/>
      </w:tabs>
      <w:ind w:left="2160"/>
    </w:pPr>
  </w:style>
  <w:style w:type="paragraph" w:customStyle="1" w:styleId="PeAAltHead6">
    <w:name w:val="PeAAltHead6"/>
    <w:basedOn w:val="PeAHead6"/>
    <w:next w:val="PeADocTxtL4"/>
    <w:rsid w:val="004D05BB"/>
    <w:pPr>
      <w:tabs>
        <w:tab w:val="clear" w:pos="3600"/>
      </w:tabs>
      <w:ind w:left="2880"/>
    </w:pPr>
  </w:style>
  <w:style w:type="paragraph" w:customStyle="1" w:styleId="PeAListNumber">
    <w:name w:val="PeAListNumber"/>
    <w:basedOn w:val="PeABodyTxt"/>
    <w:rsid w:val="004D05BB"/>
    <w:pPr>
      <w:numPr>
        <w:numId w:val="26"/>
      </w:numPr>
    </w:pPr>
  </w:style>
  <w:style w:type="paragraph" w:customStyle="1" w:styleId="PeAHeading1">
    <w:name w:val="PeAHeading1"/>
    <w:basedOn w:val="PeAHeadings"/>
    <w:next w:val="PeADocTxt"/>
    <w:rsid w:val="004D05BB"/>
    <w:pPr>
      <w:keepNext/>
      <w:outlineLvl w:val="0"/>
    </w:pPr>
    <w:rPr>
      <w:b/>
      <w:caps/>
      <w:kern w:val="28"/>
    </w:rPr>
  </w:style>
  <w:style w:type="paragraph" w:customStyle="1" w:styleId="PeAHeading2">
    <w:name w:val="PeAHeading2"/>
    <w:basedOn w:val="PeAHeadings"/>
    <w:next w:val="PeADocTxt"/>
    <w:rsid w:val="004D05BB"/>
    <w:pPr>
      <w:keepNext/>
      <w:outlineLvl w:val="1"/>
    </w:pPr>
    <w:rPr>
      <w:b/>
    </w:rPr>
  </w:style>
  <w:style w:type="paragraph" w:customStyle="1" w:styleId="PeAHeading3">
    <w:name w:val="PeAHeading3"/>
    <w:basedOn w:val="PeAHeadings"/>
    <w:next w:val="PeADocTxtL1"/>
    <w:rsid w:val="00C026AA"/>
    <w:pPr>
      <w:keepNext/>
      <w:ind w:left="720"/>
      <w:outlineLvl w:val="2"/>
    </w:pPr>
    <w:rPr>
      <w:b/>
    </w:rPr>
  </w:style>
  <w:style w:type="paragraph" w:customStyle="1" w:styleId="PeAHeading4">
    <w:name w:val="PeAHeading4"/>
    <w:basedOn w:val="PeAHeadings"/>
    <w:next w:val="PeADocTxt"/>
    <w:rsid w:val="004D05BB"/>
    <w:pPr>
      <w:keepNext/>
      <w:outlineLvl w:val="3"/>
    </w:pPr>
    <w:rPr>
      <w:i/>
    </w:rPr>
  </w:style>
  <w:style w:type="paragraph" w:customStyle="1" w:styleId="PeAHeading5">
    <w:name w:val="PeAHeading5"/>
    <w:basedOn w:val="PeAHeadings"/>
    <w:next w:val="PeADocTxtL1"/>
    <w:rsid w:val="004D05BB"/>
    <w:pPr>
      <w:keepNext/>
      <w:ind w:left="720"/>
      <w:outlineLvl w:val="4"/>
    </w:pPr>
    <w:rPr>
      <w:i/>
    </w:rPr>
  </w:style>
  <w:style w:type="paragraph" w:customStyle="1" w:styleId="PeAHeading6">
    <w:name w:val="PeAHeading6"/>
    <w:basedOn w:val="PeAHeadings"/>
    <w:next w:val="PeADocTxt"/>
    <w:rsid w:val="004D05BB"/>
    <w:pPr>
      <w:keepNext/>
      <w:outlineLvl w:val="5"/>
    </w:pPr>
    <w:rPr>
      <w:b/>
      <w:i/>
    </w:rPr>
  </w:style>
  <w:style w:type="paragraph" w:customStyle="1" w:styleId="PeAHeading7">
    <w:name w:val="PeAHeading7"/>
    <w:basedOn w:val="PeAHeadings"/>
    <w:next w:val="PeADocTxtL1"/>
    <w:rsid w:val="004D05BB"/>
    <w:pPr>
      <w:keepNext/>
      <w:ind w:left="720"/>
      <w:outlineLvl w:val="6"/>
    </w:pPr>
    <w:rPr>
      <w:b/>
      <w:i/>
    </w:rPr>
  </w:style>
  <w:style w:type="paragraph" w:customStyle="1" w:styleId="PeANormal8">
    <w:name w:val="PeANormal8"/>
    <w:basedOn w:val="PeANormal"/>
    <w:rsid w:val="004D05BB"/>
    <w:rPr>
      <w:sz w:val="16"/>
    </w:rPr>
  </w:style>
  <w:style w:type="paragraph" w:customStyle="1" w:styleId="PeANormal8C">
    <w:name w:val="PeANormal8C"/>
    <w:basedOn w:val="PeANormal8L"/>
    <w:rsid w:val="004D05BB"/>
    <w:pPr>
      <w:jc w:val="center"/>
    </w:pPr>
  </w:style>
  <w:style w:type="paragraph" w:customStyle="1" w:styleId="PeANormal8L">
    <w:name w:val="PeANormal8L"/>
    <w:basedOn w:val="PeANormal"/>
    <w:rsid w:val="004D05BB"/>
    <w:pPr>
      <w:spacing w:line="220" w:lineRule="atLeast"/>
    </w:pPr>
    <w:rPr>
      <w:sz w:val="16"/>
    </w:rPr>
  </w:style>
  <w:style w:type="paragraph" w:customStyle="1" w:styleId="PeANormal8R">
    <w:name w:val="PeANormal8R"/>
    <w:basedOn w:val="PeANormal8L"/>
    <w:rsid w:val="004D05BB"/>
    <w:pPr>
      <w:jc w:val="right"/>
    </w:pPr>
  </w:style>
  <w:style w:type="paragraph" w:customStyle="1" w:styleId="PeABullet3">
    <w:name w:val="PeABullet3"/>
    <w:basedOn w:val="PeABodyTxt"/>
    <w:rsid w:val="004D05BB"/>
    <w:pPr>
      <w:numPr>
        <w:numId w:val="20"/>
      </w:numPr>
      <w:spacing w:before="120"/>
    </w:pPr>
  </w:style>
  <w:style w:type="paragraph" w:customStyle="1" w:styleId="PeANormalBold">
    <w:name w:val="PeANormalBold"/>
    <w:basedOn w:val="PeANormal"/>
    <w:rsid w:val="004D05BB"/>
    <w:rPr>
      <w:b/>
    </w:rPr>
  </w:style>
  <w:style w:type="paragraph" w:customStyle="1" w:styleId="PeANormal6L">
    <w:name w:val="PeANormal6L"/>
    <w:basedOn w:val="PeANormal8L"/>
    <w:rsid w:val="004D05BB"/>
    <w:pPr>
      <w:spacing w:line="160" w:lineRule="atLeast"/>
      <w:jc w:val="both"/>
    </w:pPr>
    <w:rPr>
      <w:sz w:val="12"/>
    </w:rPr>
  </w:style>
  <w:style w:type="paragraph" w:customStyle="1" w:styleId="PeATitle18">
    <w:name w:val="PeATitle18"/>
    <w:basedOn w:val="PeANormal"/>
    <w:rsid w:val="004D05BB"/>
    <w:rPr>
      <w:b/>
      <w:sz w:val="36"/>
      <w:szCs w:val="36"/>
    </w:rPr>
  </w:style>
  <w:style w:type="paragraph" w:customStyle="1" w:styleId="PeABPTxtL">
    <w:name w:val="PeABPTxtL"/>
    <w:basedOn w:val="PeAFPBP"/>
    <w:rsid w:val="004D05BB"/>
    <w:pPr>
      <w:jc w:val="left"/>
    </w:pPr>
  </w:style>
  <w:style w:type="paragraph" w:customStyle="1" w:styleId="PeABPTitle">
    <w:name w:val="PeABPTitle"/>
    <w:basedOn w:val="PeAFPBP"/>
    <w:rsid w:val="004D05BB"/>
    <w:rPr>
      <w:b/>
      <w:caps/>
    </w:rPr>
  </w:style>
  <w:style w:type="paragraph" w:customStyle="1" w:styleId="PeABPTxtC">
    <w:name w:val="PeABPTxtC"/>
    <w:basedOn w:val="PeAFPBP"/>
    <w:rsid w:val="004D05BB"/>
  </w:style>
  <w:style w:type="paragraph" w:customStyle="1" w:styleId="PeABPTxtR">
    <w:name w:val="PeABPTxtR"/>
    <w:basedOn w:val="PeAFPBP"/>
    <w:rsid w:val="004D05BB"/>
    <w:pPr>
      <w:jc w:val="right"/>
    </w:pPr>
  </w:style>
  <w:style w:type="paragraph" w:customStyle="1" w:styleId="PeATOC1">
    <w:name w:val="PeATOC1"/>
    <w:basedOn w:val="PeATOCs"/>
    <w:rsid w:val="004D05BB"/>
    <w:pPr>
      <w:tabs>
        <w:tab w:val="left" w:pos="720"/>
      </w:tabs>
    </w:pPr>
    <w:rPr>
      <w:b/>
      <w:caps/>
    </w:rPr>
  </w:style>
  <w:style w:type="paragraph" w:customStyle="1" w:styleId="PeATOC2">
    <w:name w:val="PeATOC2"/>
    <w:basedOn w:val="PeATOCs"/>
    <w:rsid w:val="004D05BB"/>
    <w:pPr>
      <w:tabs>
        <w:tab w:val="left" w:pos="720"/>
      </w:tabs>
    </w:pPr>
  </w:style>
  <w:style w:type="paragraph" w:customStyle="1" w:styleId="PeATOC3">
    <w:name w:val="PeATOC3"/>
    <w:basedOn w:val="PeATOCs"/>
    <w:rsid w:val="004D05BB"/>
    <w:pPr>
      <w:ind w:left="720"/>
    </w:pPr>
    <w:rPr>
      <w:b/>
    </w:rPr>
  </w:style>
  <w:style w:type="paragraph" w:customStyle="1" w:styleId="PeATOC4">
    <w:name w:val="PeATOC4"/>
    <w:basedOn w:val="PeATOCs"/>
    <w:rsid w:val="004D05BB"/>
    <w:pPr>
      <w:ind w:left="720"/>
    </w:pPr>
  </w:style>
  <w:style w:type="paragraph" w:customStyle="1" w:styleId="PeATOC5">
    <w:name w:val="PeATOC5"/>
    <w:basedOn w:val="PeATOCs"/>
    <w:rsid w:val="004D05BB"/>
    <w:pPr>
      <w:ind w:left="720"/>
    </w:pPr>
    <w:rPr>
      <w:i/>
    </w:rPr>
  </w:style>
  <w:style w:type="paragraph" w:styleId="Indirizzodestinatario">
    <w:name w:val="envelope address"/>
    <w:basedOn w:val="Normale"/>
    <w:rsid w:val="004D05BB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Indirizzomittente">
    <w:name w:val="envelope return"/>
    <w:basedOn w:val="Normale"/>
    <w:rsid w:val="004D05BB"/>
    <w:rPr>
      <w:rFonts w:cs="Arial"/>
    </w:rPr>
  </w:style>
  <w:style w:type="paragraph" w:customStyle="1" w:styleId="PeANormal8LBold">
    <w:name w:val="PeANormal8LBold"/>
    <w:basedOn w:val="PeANormal8L"/>
    <w:rsid w:val="004D05BB"/>
    <w:rPr>
      <w:b/>
    </w:rPr>
  </w:style>
  <w:style w:type="paragraph" w:customStyle="1" w:styleId="PeANormal6R">
    <w:name w:val="PeANormal6R"/>
    <w:basedOn w:val="PeANormal6L"/>
    <w:rsid w:val="004D05BB"/>
    <w:pPr>
      <w:jc w:val="right"/>
    </w:pPr>
  </w:style>
  <w:style w:type="paragraph" w:customStyle="1" w:styleId="PeANormal6C">
    <w:name w:val="PeANormal6C"/>
    <w:basedOn w:val="PeANormal6L"/>
    <w:rsid w:val="004D05BB"/>
    <w:pPr>
      <w:jc w:val="center"/>
    </w:pPr>
  </w:style>
  <w:style w:type="paragraph" w:customStyle="1" w:styleId="PeAFooterL">
    <w:name w:val="PeAFooterL"/>
    <w:basedOn w:val="PeANormal"/>
    <w:rsid w:val="004D05BB"/>
    <w:rPr>
      <w:sz w:val="16"/>
    </w:rPr>
  </w:style>
  <w:style w:type="paragraph" w:customStyle="1" w:styleId="PeAHeader">
    <w:name w:val="PeA Header"/>
    <w:basedOn w:val="Intestazione"/>
    <w:rsid w:val="00666C74"/>
    <w:pPr>
      <w:tabs>
        <w:tab w:val="clear" w:pos="4153"/>
        <w:tab w:val="clear" w:pos="8306"/>
        <w:tab w:val="left" w:pos="499"/>
      </w:tabs>
      <w:spacing w:line="180" w:lineRule="exact"/>
    </w:pPr>
    <w:rPr>
      <w:rFonts w:ascii="CopprplGoth BT" w:hAnsi="CopprplGoth BT"/>
      <w:sz w:val="16"/>
      <w:szCs w:val="16"/>
    </w:rPr>
  </w:style>
  <w:style w:type="table" w:styleId="Grigliatabella">
    <w:name w:val="Table Grid"/>
    <w:basedOn w:val="Tabellanormale"/>
    <w:rsid w:val="004D05BB"/>
    <w:rPr>
      <w:rFonts w:ascii="Tahoma" w:hAnsi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Aaddress">
    <w:name w:val="PeA address"/>
    <w:basedOn w:val="Normale"/>
    <w:rsid w:val="004D05BB"/>
    <w:pPr>
      <w:tabs>
        <w:tab w:val="left" w:pos="8080"/>
      </w:tabs>
      <w:ind w:left="6804"/>
      <w:jc w:val="both"/>
    </w:pPr>
    <w:rPr>
      <w:color w:val="000000"/>
    </w:rPr>
  </w:style>
  <w:style w:type="paragraph" w:customStyle="1" w:styleId="PeApratictionername">
    <w:name w:val="PeA pratictioner name"/>
    <w:basedOn w:val="Intestazione"/>
    <w:rsid w:val="004D05BB"/>
    <w:pPr>
      <w:tabs>
        <w:tab w:val="left" w:pos="1310"/>
      </w:tabs>
    </w:pPr>
    <w:rPr>
      <w:rFonts w:ascii="CopprplGoth BT" w:hAnsi="CopprplGoth BT"/>
      <w:b/>
      <w:smallCaps/>
    </w:rPr>
  </w:style>
  <w:style w:type="paragraph" w:customStyle="1" w:styleId="PeAcontacts">
    <w:name w:val="PeA contacts"/>
    <w:basedOn w:val="Intestazione"/>
    <w:rsid w:val="004D05BB"/>
    <w:pPr>
      <w:tabs>
        <w:tab w:val="left" w:pos="1310"/>
        <w:tab w:val="left" w:pos="1540"/>
      </w:tabs>
      <w:spacing w:line="180" w:lineRule="exact"/>
    </w:pPr>
    <w:rPr>
      <w:rFonts w:ascii="CopprplGoth BT" w:hAnsi="CopprplGoth BT"/>
      <w:spacing w:val="-10"/>
      <w:sz w:val="18"/>
      <w:szCs w:val="18"/>
    </w:rPr>
  </w:style>
  <w:style w:type="paragraph" w:customStyle="1" w:styleId="StylePeAHeaderBookAntiqua11ptJustifiedLinespacingE">
    <w:name w:val="Style PeA Header + Book Antiqua 11 pt Justified Line spacing:  E..."/>
    <w:basedOn w:val="PeAHeader"/>
    <w:rsid w:val="004D05BB"/>
    <w:pPr>
      <w:jc w:val="both"/>
    </w:pPr>
    <w:rPr>
      <w:rFonts w:ascii="Tahoma" w:hAnsi="Tahoma"/>
      <w:sz w:val="20"/>
      <w:szCs w:val="20"/>
    </w:rPr>
  </w:style>
  <w:style w:type="paragraph" w:customStyle="1" w:styleId="StyleBlackLinespacingAtleast13pt">
    <w:name w:val="Style Black Line spacing:  At least 13 pt"/>
    <w:basedOn w:val="Normale"/>
    <w:rsid w:val="004D05BB"/>
    <w:pPr>
      <w:spacing w:line="260" w:lineRule="atLeast"/>
    </w:pPr>
    <w:rPr>
      <w:color w:val="000000"/>
      <w:szCs w:val="20"/>
    </w:rPr>
  </w:style>
  <w:style w:type="paragraph" w:customStyle="1" w:styleId="Style12ptBlackRightRight006cmAfter6pt">
    <w:name w:val="Style 12 pt Black Right Right:  006 cm After:  6 pt"/>
    <w:basedOn w:val="Normale"/>
    <w:rsid w:val="004D05BB"/>
    <w:pPr>
      <w:spacing w:after="120"/>
      <w:ind w:right="34"/>
      <w:jc w:val="right"/>
    </w:pPr>
    <w:rPr>
      <w:color w:val="000000"/>
      <w:szCs w:val="20"/>
    </w:rPr>
  </w:style>
  <w:style w:type="character" w:customStyle="1" w:styleId="StyleCourierNew">
    <w:name w:val="Style Courier New"/>
    <w:rsid w:val="004D05BB"/>
    <w:rPr>
      <w:rFonts w:ascii="Courier New" w:hAnsi="Courier New"/>
    </w:rPr>
  </w:style>
  <w:style w:type="paragraph" w:customStyle="1" w:styleId="StyleLinespacingExactly9pt">
    <w:name w:val="Style Line spacing:  Exactly 9 pt"/>
    <w:basedOn w:val="Normale"/>
    <w:rsid w:val="004D05BB"/>
    <w:pPr>
      <w:spacing w:line="180" w:lineRule="exact"/>
    </w:pPr>
    <w:rPr>
      <w:szCs w:val="20"/>
    </w:rPr>
  </w:style>
  <w:style w:type="paragraph" w:customStyle="1" w:styleId="StylePeANormal6LBefore6pt">
    <w:name w:val="Style PeANormal6L + Before:  6 pt"/>
    <w:basedOn w:val="PeANormal6L"/>
    <w:rsid w:val="004D05BB"/>
    <w:pPr>
      <w:spacing w:before="120"/>
    </w:pPr>
    <w:rPr>
      <w:rFonts w:eastAsia="Times New Roman"/>
      <w:szCs w:val="20"/>
    </w:rPr>
  </w:style>
  <w:style w:type="numbering" w:styleId="1ai">
    <w:name w:val="Outline List 1"/>
    <w:basedOn w:val="Nessunelenco"/>
    <w:rsid w:val="004D05BB"/>
    <w:pPr>
      <w:numPr>
        <w:numId w:val="6"/>
      </w:numPr>
    </w:pPr>
  </w:style>
  <w:style w:type="paragraph" w:styleId="Testodelblocco">
    <w:name w:val="Block Text"/>
    <w:basedOn w:val="Normale"/>
    <w:rsid w:val="004D05BB"/>
    <w:pPr>
      <w:spacing w:after="120"/>
      <w:ind w:left="1440" w:right="1440"/>
    </w:pPr>
  </w:style>
  <w:style w:type="paragraph" w:styleId="Corpodeltesto">
    <w:name w:val="Body Text"/>
    <w:basedOn w:val="Normale"/>
    <w:rsid w:val="00082DA4"/>
    <w:pPr>
      <w:spacing w:after="120"/>
    </w:pPr>
  </w:style>
  <w:style w:type="paragraph" w:styleId="Primorientrocorpodeltesto">
    <w:name w:val="Body Text First Indent"/>
    <w:basedOn w:val="Corpodeltesto"/>
    <w:rsid w:val="00082DA4"/>
    <w:pPr>
      <w:ind w:firstLine="210"/>
    </w:pPr>
  </w:style>
  <w:style w:type="character" w:styleId="Enfasicorsivo">
    <w:name w:val="Emphasis"/>
    <w:qFormat/>
    <w:rsid w:val="004D05BB"/>
    <w:rPr>
      <w:rFonts w:ascii="Tahoma" w:hAnsi="Tahoma"/>
      <w:i/>
      <w:iCs/>
      <w:noProof/>
      <w:lang w:val="it-IT"/>
    </w:rPr>
  </w:style>
  <w:style w:type="character" w:styleId="Numeroriga">
    <w:name w:val="line number"/>
    <w:rsid w:val="004D05BB"/>
    <w:rPr>
      <w:rFonts w:ascii="Tahoma" w:hAnsi="Tahoma"/>
      <w:noProof/>
      <w:lang w:val="it-IT"/>
    </w:rPr>
  </w:style>
  <w:style w:type="paragraph" w:styleId="Elenco3">
    <w:name w:val="List 3"/>
    <w:basedOn w:val="Normale"/>
    <w:rsid w:val="00082DA4"/>
    <w:pPr>
      <w:ind w:left="849" w:hanging="283"/>
    </w:pPr>
  </w:style>
  <w:style w:type="paragraph" w:styleId="Puntoelenco2">
    <w:name w:val="List Bullet 2"/>
    <w:basedOn w:val="Normale"/>
    <w:rsid w:val="004D05BB"/>
    <w:pPr>
      <w:numPr>
        <w:numId w:val="10"/>
      </w:numPr>
    </w:pPr>
  </w:style>
  <w:style w:type="paragraph" w:styleId="Numeroelenco">
    <w:name w:val="List Number"/>
    <w:basedOn w:val="Normale"/>
    <w:rsid w:val="004D05BB"/>
    <w:pPr>
      <w:numPr>
        <w:numId w:val="12"/>
      </w:numPr>
    </w:pPr>
  </w:style>
  <w:style w:type="paragraph" w:styleId="NormaleWeb">
    <w:name w:val="Normal (Web)"/>
    <w:basedOn w:val="Normale"/>
    <w:uiPriority w:val="99"/>
    <w:rsid w:val="004D05BB"/>
    <w:rPr>
      <w:szCs w:val="24"/>
    </w:rPr>
  </w:style>
  <w:style w:type="paragraph" w:styleId="Intestazionemessaggio">
    <w:name w:val="Message Header"/>
    <w:basedOn w:val="Normale"/>
    <w:rsid w:val="004D05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caps/>
      <w:szCs w:val="24"/>
    </w:rPr>
  </w:style>
  <w:style w:type="paragraph" w:styleId="Formuladiapertura">
    <w:name w:val="Salutation"/>
    <w:basedOn w:val="Normale"/>
    <w:next w:val="Normale"/>
    <w:rsid w:val="004D05BB"/>
  </w:style>
  <w:style w:type="paragraph" w:styleId="Titolo">
    <w:name w:val="Title"/>
    <w:basedOn w:val="Normale"/>
    <w:qFormat/>
    <w:rsid w:val="004D05B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PeANormalChar">
    <w:name w:val="PeANormal Char"/>
    <w:link w:val="PeANormal"/>
    <w:rsid w:val="00C026AA"/>
    <w:rPr>
      <w:rFonts w:ascii="Tahoma" w:eastAsia="SimSun" w:hAnsi="Tahoma"/>
      <w:szCs w:val="22"/>
      <w:lang w:val="it-IT"/>
    </w:rPr>
  </w:style>
  <w:style w:type="character" w:customStyle="1" w:styleId="PeABodyTxtChar">
    <w:name w:val="PeABodyTxt Char"/>
    <w:basedOn w:val="PeANormalChar"/>
    <w:link w:val="PeABodyTxt"/>
    <w:rsid w:val="004D05BB"/>
    <w:rPr>
      <w:rFonts w:ascii="Tahoma" w:eastAsia="SimSun" w:hAnsi="Tahoma"/>
      <w:szCs w:val="22"/>
      <w:lang w:val="it-IT" w:eastAsia="en-US" w:bidi="ar-SA"/>
    </w:rPr>
  </w:style>
  <w:style w:type="character" w:customStyle="1" w:styleId="PeA1Char">
    <w:name w:val="PeA(1) Char"/>
    <w:basedOn w:val="PeABodyTxtChar"/>
    <w:link w:val="PeA1"/>
    <w:rsid w:val="004D05BB"/>
    <w:rPr>
      <w:rFonts w:ascii="Tahoma" w:eastAsia="SimSun" w:hAnsi="Tahoma"/>
      <w:szCs w:val="22"/>
      <w:lang w:val="it-IT" w:eastAsia="en-US" w:bidi="ar-SA"/>
    </w:rPr>
  </w:style>
  <w:style w:type="character" w:customStyle="1" w:styleId="PeADocTxtChar">
    <w:name w:val="PeADocTxt Char"/>
    <w:basedOn w:val="PeABodyTxtChar"/>
    <w:link w:val="PeADocTxt"/>
    <w:rsid w:val="00C026AA"/>
    <w:rPr>
      <w:rFonts w:ascii="Tahoma" w:eastAsia="SimSun" w:hAnsi="Tahoma"/>
      <w:szCs w:val="22"/>
      <w:lang w:val="it-IT" w:eastAsia="en-US" w:bidi="ar-SA"/>
    </w:rPr>
  </w:style>
  <w:style w:type="character" w:customStyle="1" w:styleId="PeADocTxtL3Char">
    <w:name w:val="PeADocTxtL3 Char"/>
    <w:basedOn w:val="PeADocTxtChar"/>
    <w:link w:val="PeADocTxtL3"/>
    <w:rsid w:val="004D05BB"/>
    <w:rPr>
      <w:rFonts w:ascii="Tahoma" w:eastAsia="SimSun" w:hAnsi="Tahoma"/>
      <w:szCs w:val="22"/>
      <w:lang w:val="it-IT" w:eastAsia="en-US" w:bidi="ar-SA"/>
    </w:rPr>
  </w:style>
  <w:style w:type="character" w:customStyle="1" w:styleId="PeADocTxtL5Char">
    <w:name w:val="PeADocTxtL5 Char"/>
    <w:basedOn w:val="PeADocTxtChar"/>
    <w:link w:val="PeADocTxtL5"/>
    <w:rsid w:val="004D05BB"/>
    <w:rPr>
      <w:rFonts w:ascii="Tahoma" w:eastAsia="SimSun" w:hAnsi="Tahoma"/>
      <w:szCs w:val="22"/>
      <w:lang w:val="it-IT" w:eastAsia="en-US" w:bidi="ar-SA"/>
    </w:rPr>
  </w:style>
  <w:style w:type="character" w:customStyle="1" w:styleId="PeAFPBPChar">
    <w:name w:val="PeAFPBP Char"/>
    <w:basedOn w:val="PeANormalChar"/>
    <w:link w:val="PeAFPBP"/>
    <w:rsid w:val="004D05BB"/>
    <w:rPr>
      <w:rFonts w:ascii="Tahoma" w:eastAsia="SimSun" w:hAnsi="Tahoma"/>
      <w:szCs w:val="22"/>
      <w:lang w:val="it-IT" w:eastAsia="en-US" w:bidi="ar-SA"/>
    </w:rPr>
  </w:style>
  <w:style w:type="character" w:customStyle="1" w:styleId="PeALocationChar">
    <w:name w:val="PeALocation Char"/>
    <w:link w:val="PeALocation"/>
    <w:rsid w:val="004D05BB"/>
    <w:rPr>
      <w:rFonts w:ascii="Tahoma" w:eastAsia="SimSun" w:hAnsi="Tahoma"/>
      <w:b/>
      <w:caps/>
      <w:szCs w:val="22"/>
      <w:lang w:val="it-IT" w:eastAsia="en-US" w:bidi="ar-SA"/>
    </w:rPr>
  </w:style>
  <w:style w:type="paragraph" w:customStyle="1" w:styleId="PeANormal10">
    <w:name w:val="PeANormal10"/>
    <w:basedOn w:val="PeANormal"/>
    <w:rsid w:val="004D05BB"/>
  </w:style>
  <w:style w:type="paragraph" w:customStyle="1" w:styleId="PeASignatoryNotAllcaps">
    <w:name w:val="PeASignatory + Not All caps"/>
    <w:basedOn w:val="PeASignatory"/>
    <w:rsid w:val="004D05BB"/>
    <w:rPr>
      <w:caps w:val="0"/>
    </w:rPr>
  </w:style>
  <w:style w:type="numbering" w:styleId="111111">
    <w:name w:val="Outline List 2"/>
    <w:basedOn w:val="Nessunelenco"/>
    <w:rsid w:val="004D05BB"/>
    <w:pPr>
      <w:numPr>
        <w:numId w:val="5"/>
      </w:numPr>
    </w:pPr>
  </w:style>
  <w:style w:type="paragraph" w:styleId="Testofumetto">
    <w:name w:val="Balloon Text"/>
    <w:basedOn w:val="Normale"/>
    <w:rsid w:val="004D05BB"/>
    <w:rPr>
      <w:sz w:val="16"/>
      <w:szCs w:val="16"/>
    </w:rPr>
  </w:style>
  <w:style w:type="paragraph" w:styleId="Corpodeltesto2">
    <w:name w:val="Body Text 2"/>
    <w:basedOn w:val="Normale"/>
    <w:rsid w:val="004D05BB"/>
    <w:pPr>
      <w:spacing w:after="120" w:line="480" w:lineRule="auto"/>
    </w:pPr>
  </w:style>
  <w:style w:type="paragraph" w:styleId="Didascalia">
    <w:name w:val="caption"/>
    <w:basedOn w:val="Normale"/>
    <w:next w:val="Normale"/>
    <w:qFormat/>
    <w:rsid w:val="004D05BB"/>
    <w:rPr>
      <w:bCs/>
      <w:szCs w:val="20"/>
    </w:rPr>
  </w:style>
  <w:style w:type="paragraph" w:styleId="Soggettocommento">
    <w:name w:val="annotation subject"/>
    <w:basedOn w:val="Testocommento"/>
    <w:next w:val="Testocommento"/>
    <w:rsid w:val="004D05BB"/>
    <w:rPr>
      <w:rFonts w:eastAsia="Times New Roman"/>
      <w:b/>
      <w:bCs/>
      <w:caps/>
      <w:sz w:val="20"/>
      <w:szCs w:val="20"/>
    </w:rPr>
  </w:style>
  <w:style w:type="numbering" w:customStyle="1" w:styleId="CurrentList1">
    <w:name w:val="Current List1"/>
    <w:rsid w:val="004D05BB"/>
    <w:pPr>
      <w:numPr>
        <w:numId w:val="7"/>
      </w:numPr>
    </w:pPr>
  </w:style>
  <w:style w:type="paragraph" w:styleId="Data">
    <w:name w:val="Date"/>
    <w:basedOn w:val="Normale"/>
    <w:next w:val="Normale"/>
    <w:rsid w:val="004D05BB"/>
  </w:style>
  <w:style w:type="paragraph" w:styleId="Mappadocumento">
    <w:name w:val="Document Map"/>
    <w:basedOn w:val="Normale"/>
    <w:rsid w:val="004D05BB"/>
    <w:pPr>
      <w:shd w:val="clear" w:color="auto" w:fill="000080"/>
    </w:pPr>
    <w:rPr>
      <w:rFonts w:cs="Tahoma"/>
      <w:szCs w:val="20"/>
    </w:rPr>
  </w:style>
  <w:style w:type="paragraph" w:styleId="Firmadipostaelettronica">
    <w:name w:val="E-mail Signature"/>
    <w:basedOn w:val="Normale"/>
    <w:rsid w:val="004D05BB"/>
  </w:style>
  <w:style w:type="character" w:styleId="Rimandonotadichiusura">
    <w:name w:val="endnote reference"/>
    <w:rsid w:val="004D05BB"/>
    <w:rPr>
      <w:rFonts w:ascii="Tahoma" w:hAnsi="Tahoma"/>
      <w:noProof/>
      <w:vertAlign w:val="superscript"/>
      <w:lang w:val="it-IT"/>
    </w:rPr>
  </w:style>
  <w:style w:type="character" w:styleId="Collegamentovisitato">
    <w:name w:val="FollowedHyperlink"/>
    <w:rsid w:val="004D05BB"/>
    <w:rPr>
      <w:rFonts w:ascii="Tahoma" w:hAnsi="Tahoma"/>
      <w:noProof/>
      <w:color w:val="800080"/>
      <w:u w:val="single"/>
      <w:lang w:val="it-IT"/>
    </w:rPr>
  </w:style>
  <w:style w:type="character" w:styleId="AcronimoHTML">
    <w:name w:val="HTML Acronym"/>
    <w:rsid w:val="004D05BB"/>
    <w:rPr>
      <w:rFonts w:ascii="Tahoma" w:hAnsi="Tahoma"/>
      <w:noProof/>
      <w:lang w:val="it-IT"/>
    </w:rPr>
  </w:style>
  <w:style w:type="character" w:styleId="CitazioneHTML">
    <w:name w:val="HTML Cite"/>
    <w:rsid w:val="004D05BB"/>
    <w:rPr>
      <w:rFonts w:ascii="Tahoma" w:hAnsi="Tahoma"/>
      <w:i/>
      <w:iCs/>
      <w:noProof/>
      <w:lang w:val="it-IT"/>
    </w:rPr>
  </w:style>
  <w:style w:type="character" w:styleId="CodiceHTML">
    <w:name w:val="HTML Code"/>
    <w:rsid w:val="004D05BB"/>
    <w:rPr>
      <w:rFonts w:ascii="Tahoma" w:hAnsi="Tahoma" w:cs="Courier New"/>
      <w:noProof/>
      <w:sz w:val="20"/>
      <w:szCs w:val="20"/>
      <w:lang w:val="it-IT"/>
    </w:rPr>
  </w:style>
  <w:style w:type="character" w:styleId="DefinizioneHTML">
    <w:name w:val="HTML Definition"/>
    <w:rsid w:val="004D05BB"/>
    <w:rPr>
      <w:rFonts w:ascii="Tahoma" w:hAnsi="Tahoma"/>
      <w:iCs/>
      <w:noProof/>
      <w:lang w:val="it-IT"/>
    </w:rPr>
  </w:style>
  <w:style w:type="character" w:styleId="TastieraHTML">
    <w:name w:val="HTML Keyboard"/>
    <w:rsid w:val="004D05BB"/>
    <w:rPr>
      <w:rFonts w:ascii="Tahoma" w:hAnsi="Tahoma" w:cs="Courier New"/>
      <w:noProof/>
      <w:sz w:val="20"/>
      <w:szCs w:val="20"/>
      <w:lang w:val="it-IT"/>
    </w:rPr>
  </w:style>
  <w:style w:type="paragraph" w:styleId="PreformattatoHTML">
    <w:name w:val="HTML Preformatted"/>
    <w:basedOn w:val="Normale"/>
    <w:rsid w:val="004D05BB"/>
    <w:rPr>
      <w:rFonts w:cs="Courier New"/>
      <w:szCs w:val="20"/>
    </w:rPr>
  </w:style>
  <w:style w:type="character" w:styleId="EsempioHTML">
    <w:name w:val="HTML Sample"/>
    <w:rsid w:val="004D05BB"/>
    <w:rPr>
      <w:rFonts w:ascii="Tahoma" w:hAnsi="Tahoma" w:cs="Courier New"/>
      <w:noProof/>
      <w:lang w:val="it-IT"/>
    </w:rPr>
  </w:style>
  <w:style w:type="character" w:styleId="MacchinadascrivereHTML">
    <w:name w:val="HTML Typewriter"/>
    <w:rsid w:val="004D05BB"/>
    <w:rPr>
      <w:rFonts w:ascii="Tahoma" w:hAnsi="Tahoma" w:cs="Courier New"/>
      <w:noProof/>
      <w:sz w:val="20"/>
      <w:szCs w:val="20"/>
      <w:lang w:val="it-IT"/>
    </w:rPr>
  </w:style>
  <w:style w:type="character" w:styleId="VariabileHTML">
    <w:name w:val="HTML Variable"/>
    <w:rsid w:val="004D05BB"/>
    <w:rPr>
      <w:rFonts w:ascii="Tahoma" w:hAnsi="Tahoma"/>
      <w:i/>
      <w:iCs/>
      <w:noProof/>
      <w:lang w:val="it-IT"/>
    </w:rPr>
  </w:style>
  <w:style w:type="character" w:styleId="Collegamentoipertestuale">
    <w:name w:val="Hyperlink"/>
    <w:rsid w:val="004D05BB"/>
    <w:rPr>
      <w:rFonts w:ascii="Tahoma" w:hAnsi="Tahoma"/>
      <w:color w:val="0000FF"/>
      <w:u w:val="single"/>
    </w:rPr>
  </w:style>
  <w:style w:type="paragraph" w:styleId="Indice1">
    <w:name w:val="index 1"/>
    <w:basedOn w:val="Normale"/>
    <w:next w:val="Normale"/>
    <w:autoRedefine/>
    <w:rsid w:val="004D05BB"/>
    <w:pPr>
      <w:ind w:left="220" w:hanging="220"/>
    </w:pPr>
  </w:style>
  <w:style w:type="paragraph" w:styleId="Indice2">
    <w:name w:val="index 2"/>
    <w:basedOn w:val="Normale"/>
    <w:next w:val="Normale"/>
    <w:autoRedefine/>
    <w:rsid w:val="004D05BB"/>
    <w:pPr>
      <w:ind w:left="440" w:hanging="220"/>
    </w:pPr>
  </w:style>
  <w:style w:type="paragraph" w:styleId="Indice3">
    <w:name w:val="index 3"/>
    <w:basedOn w:val="Normale"/>
    <w:next w:val="Normale"/>
    <w:autoRedefine/>
    <w:rsid w:val="004D05BB"/>
    <w:pPr>
      <w:ind w:left="660" w:hanging="220"/>
    </w:pPr>
  </w:style>
  <w:style w:type="paragraph" w:styleId="Indice4">
    <w:name w:val="index 4"/>
    <w:basedOn w:val="Normale"/>
    <w:next w:val="Normale"/>
    <w:autoRedefine/>
    <w:rsid w:val="004D05BB"/>
    <w:pPr>
      <w:ind w:left="880" w:hanging="220"/>
    </w:pPr>
  </w:style>
  <w:style w:type="paragraph" w:styleId="Indice5">
    <w:name w:val="index 5"/>
    <w:basedOn w:val="Normale"/>
    <w:next w:val="Normale"/>
    <w:autoRedefine/>
    <w:rsid w:val="004D05BB"/>
    <w:pPr>
      <w:ind w:left="1100" w:hanging="220"/>
    </w:pPr>
  </w:style>
  <w:style w:type="paragraph" w:styleId="Indice6">
    <w:name w:val="index 6"/>
    <w:basedOn w:val="Normale"/>
    <w:next w:val="Normale"/>
    <w:autoRedefine/>
    <w:rsid w:val="004D05BB"/>
    <w:pPr>
      <w:ind w:left="1320" w:hanging="220"/>
    </w:pPr>
  </w:style>
  <w:style w:type="paragraph" w:styleId="Indice7">
    <w:name w:val="index 7"/>
    <w:basedOn w:val="Normale"/>
    <w:next w:val="Normale"/>
    <w:autoRedefine/>
    <w:rsid w:val="004D05BB"/>
    <w:pPr>
      <w:ind w:left="1540" w:hanging="220"/>
    </w:pPr>
  </w:style>
  <w:style w:type="paragraph" w:styleId="Indice8">
    <w:name w:val="index 8"/>
    <w:basedOn w:val="Normale"/>
    <w:next w:val="Normale"/>
    <w:autoRedefine/>
    <w:rsid w:val="004D05BB"/>
    <w:pPr>
      <w:ind w:left="1760" w:hanging="220"/>
    </w:pPr>
  </w:style>
  <w:style w:type="paragraph" w:styleId="Indice9">
    <w:name w:val="index 9"/>
    <w:basedOn w:val="Normale"/>
    <w:next w:val="Normale"/>
    <w:autoRedefine/>
    <w:rsid w:val="004D05BB"/>
    <w:pPr>
      <w:ind w:left="1980" w:hanging="220"/>
    </w:pPr>
  </w:style>
  <w:style w:type="paragraph" w:styleId="Titoloindice">
    <w:name w:val="index heading"/>
    <w:basedOn w:val="Normale"/>
    <w:next w:val="Indice1"/>
    <w:rsid w:val="004D05BB"/>
    <w:rPr>
      <w:rFonts w:cs="Arial"/>
      <w:bCs/>
    </w:rPr>
  </w:style>
  <w:style w:type="paragraph" w:styleId="Elenco">
    <w:name w:val="List"/>
    <w:basedOn w:val="Normale"/>
    <w:rsid w:val="004D05BB"/>
    <w:pPr>
      <w:ind w:left="283" w:hanging="283"/>
    </w:pPr>
  </w:style>
  <w:style w:type="paragraph" w:styleId="Puntoelenco">
    <w:name w:val="List Bullet"/>
    <w:basedOn w:val="Normale"/>
    <w:rsid w:val="004D05BB"/>
    <w:pPr>
      <w:numPr>
        <w:numId w:val="9"/>
      </w:numPr>
    </w:pPr>
  </w:style>
  <w:style w:type="paragraph" w:styleId="Puntoelenco4">
    <w:name w:val="List Bullet 4"/>
    <w:basedOn w:val="Normale"/>
    <w:rsid w:val="004D05BB"/>
    <w:pPr>
      <w:numPr>
        <w:numId w:val="11"/>
      </w:numPr>
    </w:pPr>
  </w:style>
  <w:style w:type="paragraph" w:styleId="Numeroelenco2">
    <w:name w:val="List Number 2"/>
    <w:basedOn w:val="Normale"/>
    <w:rsid w:val="004D05BB"/>
    <w:pPr>
      <w:numPr>
        <w:numId w:val="13"/>
      </w:numPr>
    </w:pPr>
  </w:style>
  <w:style w:type="paragraph" w:styleId="Testomacro">
    <w:name w:val="macro"/>
    <w:rsid w:val="004D05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b/>
      <w:caps/>
      <w:lang w:val="it-IT"/>
    </w:rPr>
  </w:style>
  <w:style w:type="paragraph" w:styleId="Rientronormale">
    <w:name w:val="Normal Indent"/>
    <w:basedOn w:val="Normale"/>
    <w:rsid w:val="004D05BB"/>
    <w:pPr>
      <w:ind w:left="708"/>
    </w:pPr>
  </w:style>
  <w:style w:type="paragraph" w:styleId="Intestazionenota">
    <w:name w:val="Note Heading"/>
    <w:basedOn w:val="Normale"/>
    <w:next w:val="Normale"/>
    <w:rsid w:val="004D05BB"/>
  </w:style>
  <w:style w:type="paragraph" w:customStyle="1" w:styleId="PeAHeadertable">
    <w:name w:val="PeA Header table"/>
    <w:basedOn w:val="PeADocTxt"/>
    <w:rsid w:val="004D05BB"/>
    <w:pPr>
      <w:numPr>
        <w:numId w:val="0"/>
      </w:numPr>
      <w:tabs>
        <w:tab w:val="right" w:leader="dot" w:pos="9639"/>
      </w:tabs>
      <w:spacing w:before="0"/>
      <w:jc w:val="left"/>
    </w:pPr>
    <w:rPr>
      <w:rFonts w:ascii="CopprplGoth BT" w:hAnsi="CopprplGoth BT"/>
      <w:b/>
      <w:sz w:val="28"/>
      <w:szCs w:val="28"/>
      <w:lang w:val="en-GB"/>
    </w:rPr>
  </w:style>
  <w:style w:type="character" w:customStyle="1" w:styleId="PeAAttachmentsChar">
    <w:name w:val="PeAAttachments Char"/>
    <w:link w:val="PeAAttachments"/>
    <w:rsid w:val="004D05BB"/>
    <w:rPr>
      <w:rFonts w:ascii="Tahoma" w:eastAsia="SimSun" w:hAnsi="Tahoma"/>
      <w:caps/>
      <w:szCs w:val="22"/>
      <w:lang w:val="it-IT" w:eastAsia="en-US" w:bidi="ar-SA"/>
    </w:rPr>
  </w:style>
  <w:style w:type="character" w:customStyle="1" w:styleId="PeASchPartHeadCharChar">
    <w:name w:val="PeASchPartHead Char Char"/>
    <w:link w:val="PeASchPartHead"/>
    <w:rsid w:val="004D05BB"/>
    <w:rPr>
      <w:rFonts w:ascii="Tahoma" w:eastAsia="SimSun" w:hAnsi="Tahoma"/>
      <w:caps/>
      <w:szCs w:val="22"/>
      <w:lang w:val="it-IT" w:eastAsia="en-US" w:bidi="ar-SA"/>
    </w:rPr>
  </w:style>
  <w:style w:type="character" w:customStyle="1" w:styleId="PeASchTitleChar">
    <w:name w:val="PeASchTitle Char"/>
    <w:link w:val="PeASchTitle"/>
    <w:rsid w:val="004D05BB"/>
    <w:rPr>
      <w:rFonts w:ascii="Tahoma" w:eastAsia="SimSun" w:hAnsi="Tahoma"/>
      <w:b/>
      <w:caps/>
      <w:szCs w:val="22"/>
      <w:lang w:val="it-IT" w:eastAsia="en-US" w:bidi="ar-SA"/>
    </w:rPr>
  </w:style>
  <w:style w:type="character" w:customStyle="1" w:styleId="PeASchPartTitleChar">
    <w:name w:val="PeASchPartTitle Char"/>
    <w:basedOn w:val="PeASchTitleChar"/>
    <w:link w:val="PeASchPartTitle"/>
    <w:rsid w:val="004D05BB"/>
    <w:rPr>
      <w:rFonts w:ascii="Tahoma" w:eastAsia="SimSun" w:hAnsi="Tahoma"/>
      <w:b/>
      <w:caps/>
      <w:szCs w:val="22"/>
      <w:lang w:val="it-IT" w:eastAsia="en-US" w:bidi="ar-SA"/>
    </w:rPr>
  </w:style>
  <w:style w:type="character" w:customStyle="1" w:styleId="PeASignatoryChar">
    <w:name w:val="PeASignatory Char"/>
    <w:link w:val="PeASignatory"/>
    <w:rsid w:val="004D05BB"/>
    <w:rPr>
      <w:rFonts w:ascii="Tahoma" w:eastAsia="SimSun" w:hAnsi="Tahoma"/>
      <w:b/>
      <w:caps/>
      <w:szCs w:val="22"/>
      <w:lang w:val="it-IT" w:eastAsia="en-US" w:bidi="ar-SA"/>
    </w:rPr>
  </w:style>
  <w:style w:type="paragraph" w:styleId="Testonormale">
    <w:name w:val="Plain Text"/>
    <w:basedOn w:val="Normale"/>
    <w:rsid w:val="004D05BB"/>
    <w:rPr>
      <w:rFonts w:cs="Courier New"/>
      <w:szCs w:val="20"/>
    </w:rPr>
  </w:style>
  <w:style w:type="character" w:styleId="Enfasigrassetto">
    <w:name w:val="Strong"/>
    <w:qFormat/>
    <w:rsid w:val="004D05BB"/>
    <w:rPr>
      <w:rFonts w:ascii="Tahoma" w:hAnsi="Tahoma"/>
      <w:b/>
      <w:bCs/>
    </w:rPr>
  </w:style>
  <w:style w:type="paragraph" w:customStyle="1" w:styleId="StyleBlackLinespacingAtleast13pt1">
    <w:name w:val="Style Black Line spacing:  At least 13 pt1"/>
    <w:basedOn w:val="Normale"/>
    <w:rsid w:val="004D05BB"/>
    <w:pPr>
      <w:spacing w:line="260" w:lineRule="atLeast"/>
    </w:pPr>
    <w:rPr>
      <w:color w:val="000000"/>
      <w:szCs w:val="20"/>
    </w:rPr>
  </w:style>
  <w:style w:type="paragraph" w:customStyle="1" w:styleId="StyleBlackLinespacingAtleast13pt2">
    <w:name w:val="Style Black Line spacing:  At least 13 pt2"/>
    <w:basedOn w:val="Normale"/>
    <w:rsid w:val="004D05BB"/>
    <w:pPr>
      <w:spacing w:line="260" w:lineRule="atLeast"/>
    </w:pPr>
    <w:rPr>
      <w:color w:val="000000"/>
      <w:szCs w:val="20"/>
      <w:lang w:val="fr-FR"/>
    </w:rPr>
  </w:style>
  <w:style w:type="paragraph" w:customStyle="1" w:styleId="StyleBoldCenteredLeft-05cmRight-05cm">
    <w:name w:val="Style Bold Centered Left:  -05 cm Right:  -05 cm"/>
    <w:basedOn w:val="Normale"/>
    <w:rsid w:val="004D05BB"/>
    <w:pPr>
      <w:ind w:left="-284" w:right="-284"/>
      <w:jc w:val="center"/>
    </w:pPr>
    <w:rPr>
      <w:b/>
      <w:bCs/>
      <w:szCs w:val="20"/>
    </w:rPr>
  </w:style>
  <w:style w:type="paragraph" w:customStyle="1" w:styleId="StyleBoldCenteredLeft-05cmRight-05cm1">
    <w:name w:val="Style Bold Centered Left:  -05 cm Right:  -05 cm1"/>
    <w:basedOn w:val="Normale"/>
    <w:rsid w:val="004D05BB"/>
    <w:pPr>
      <w:ind w:left="-284" w:right="-284"/>
      <w:jc w:val="center"/>
    </w:pPr>
    <w:rPr>
      <w:b/>
      <w:bCs/>
      <w:szCs w:val="20"/>
    </w:rPr>
  </w:style>
  <w:style w:type="paragraph" w:customStyle="1" w:styleId="StyleCenteredLeft-05cmRight-05cmBefore5pt">
    <w:name w:val="Style Centered Left:  -05 cm Right:  -05 cm Before:  5 pt"/>
    <w:basedOn w:val="Normale"/>
    <w:rsid w:val="004D05BB"/>
    <w:pPr>
      <w:spacing w:before="100"/>
      <w:ind w:left="-284" w:right="-284"/>
      <w:jc w:val="center"/>
    </w:pPr>
    <w:rPr>
      <w:szCs w:val="20"/>
    </w:rPr>
  </w:style>
  <w:style w:type="character" w:customStyle="1" w:styleId="StyleHTMLDefinitionNotBold">
    <w:name w:val="Style HTML Definition + Not Bold"/>
    <w:rsid w:val="004D05BB"/>
    <w:rPr>
      <w:rFonts w:ascii="Tahoma" w:hAnsi="Tahoma"/>
      <w:b/>
      <w:iCs/>
      <w:noProof/>
      <w:lang w:val="it-IT"/>
    </w:rPr>
  </w:style>
  <w:style w:type="paragraph" w:customStyle="1" w:styleId="StylePeA110pt">
    <w:name w:val="Style PeA(1) + 10 pt"/>
    <w:basedOn w:val="PeA1"/>
    <w:link w:val="StylePeA110ptChar"/>
    <w:rsid w:val="004D05BB"/>
    <w:pPr>
      <w:numPr>
        <w:numId w:val="0"/>
      </w:numPr>
    </w:pPr>
  </w:style>
  <w:style w:type="character" w:customStyle="1" w:styleId="StylePeA110ptChar">
    <w:name w:val="Style PeA(1) + 10 pt Char"/>
    <w:basedOn w:val="PeA1Char"/>
    <w:link w:val="StylePeA110pt"/>
    <w:rsid w:val="004D05BB"/>
    <w:rPr>
      <w:rFonts w:ascii="Tahoma" w:eastAsia="SimSun" w:hAnsi="Tahoma"/>
      <w:szCs w:val="22"/>
      <w:lang w:val="it-IT" w:eastAsia="en-US" w:bidi="ar-SA"/>
    </w:rPr>
  </w:style>
  <w:style w:type="paragraph" w:customStyle="1" w:styleId="StylePeAA10pt">
    <w:name w:val="Style PeA(A) + 10 pt"/>
    <w:basedOn w:val="PeAA"/>
    <w:rsid w:val="004D05BB"/>
    <w:pPr>
      <w:numPr>
        <w:numId w:val="0"/>
      </w:numPr>
    </w:pPr>
  </w:style>
  <w:style w:type="paragraph" w:customStyle="1" w:styleId="StylePeAAltHead4Left0cmFirstline0cm">
    <w:name w:val="Style PeAAltHead4 + Left:  0 cm First line:  0 cm"/>
    <w:basedOn w:val="PeAAltHead4"/>
    <w:rsid w:val="004D05BB"/>
    <w:pPr>
      <w:numPr>
        <w:ilvl w:val="0"/>
        <w:numId w:val="0"/>
      </w:numPr>
    </w:pPr>
    <w:rPr>
      <w:rFonts w:eastAsia="Times New Roman"/>
    </w:rPr>
  </w:style>
  <w:style w:type="paragraph" w:customStyle="1" w:styleId="StylePeAAnxPartHead">
    <w:name w:val="Style PeAAnxPartHead"/>
    <w:basedOn w:val="PeAAnxPartHead"/>
    <w:rsid w:val="004D05BB"/>
    <w:pPr>
      <w:numPr>
        <w:ilvl w:val="0"/>
        <w:numId w:val="28"/>
      </w:numPr>
    </w:pPr>
  </w:style>
  <w:style w:type="paragraph" w:customStyle="1" w:styleId="StylePeAAppPartHead">
    <w:name w:val="Style PeAAppPartHead"/>
    <w:basedOn w:val="PeAAppPartHead"/>
    <w:rsid w:val="004D05BB"/>
    <w:pPr>
      <w:numPr>
        <w:ilvl w:val="0"/>
        <w:numId w:val="0"/>
      </w:numPr>
    </w:pPr>
  </w:style>
  <w:style w:type="paragraph" w:customStyle="1" w:styleId="StylePeADocTxtBold">
    <w:name w:val="Style PeADocTxt + Bold"/>
    <w:basedOn w:val="PeADocTxt"/>
    <w:rsid w:val="004D05BB"/>
    <w:pPr>
      <w:numPr>
        <w:numId w:val="0"/>
      </w:numPr>
    </w:pPr>
    <w:rPr>
      <w:b/>
      <w:bCs/>
    </w:rPr>
  </w:style>
  <w:style w:type="paragraph" w:customStyle="1" w:styleId="StylePeADocTxtL310pt">
    <w:name w:val="Style PeADocTxtL3 + 10 pt"/>
    <w:basedOn w:val="PeADocTxtL3"/>
    <w:link w:val="StylePeADocTxtL310ptChar"/>
    <w:rsid w:val="004D05BB"/>
    <w:pPr>
      <w:numPr>
        <w:ilvl w:val="0"/>
        <w:numId w:val="0"/>
      </w:numPr>
    </w:pPr>
  </w:style>
  <w:style w:type="character" w:customStyle="1" w:styleId="StylePeADocTxtL310ptChar">
    <w:name w:val="Style PeADocTxtL3 + 10 pt Char"/>
    <w:basedOn w:val="PeADocTxtL3Char"/>
    <w:link w:val="StylePeADocTxtL310pt"/>
    <w:rsid w:val="004D05BB"/>
    <w:rPr>
      <w:rFonts w:ascii="Tahoma" w:eastAsia="SimSun" w:hAnsi="Tahoma"/>
      <w:szCs w:val="22"/>
      <w:lang w:val="it-IT" w:eastAsia="en-US" w:bidi="ar-SA"/>
    </w:rPr>
  </w:style>
  <w:style w:type="paragraph" w:customStyle="1" w:styleId="StylePeADocTxtL510pt">
    <w:name w:val="Style PeADocTxtL5 + 10 pt"/>
    <w:basedOn w:val="PeADocTxtL5"/>
    <w:link w:val="StylePeADocTxtL510ptChar"/>
    <w:rsid w:val="004D05BB"/>
    <w:pPr>
      <w:numPr>
        <w:ilvl w:val="0"/>
        <w:numId w:val="0"/>
      </w:numPr>
    </w:pPr>
  </w:style>
  <w:style w:type="character" w:customStyle="1" w:styleId="StylePeADocTxtL510ptChar">
    <w:name w:val="Style PeADocTxtL5 + 10 pt Char"/>
    <w:basedOn w:val="PeADocTxtL5Char"/>
    <w:link w:val="StylePeADocTxtL510pt"/>
    <w:rsid w:val="004D05BB"/>
    <w:rPr>
      <w:rFonts w:ascii="Tahoma" w:eastAsia="SimSun" w:hAnsi="Tahoma"/>
      <w:szCs w:val="22"/>
      <w:lang w:val="it-IT" w:eastAsia="en-US" w:bidi="ar-SA"/>
    </w:rPr>
  </w:style>
  <w:style w:type="paragraph" w:customStyle="1" w:styleId="StylePeALocation18ptNotBold">
    <w:name w:val="Style PeALocation + 18 pt Not Bold"/>
    <w:basedOn w:val="PeALocation"/>
    <w:link w:val="StylePeALocation18ptNotBoldChar"/>
    <w:rsid w:val="004D05BB"/>
    <w:rPr>
      <w:sz w:val="36"/>
    </w:rPr>
  </w:style>
  <w:style w:type="character" w:customStyle="1" w:styleId="StylePeALocation18ptNotBoldChar">
    <w:name w:val="Style PeALocation + 18 pt Not Bold Char"/>
    <w:link w:val="StylePeALocation18ptNotBold"/>
    <w:rsid w:val="004D05BB"/>
    <w:rPr>
      <w:rFonts w:ascii="Tahoma" w:eastAsia="SimSun" w:hAnsi="Tahoma"/>
      <w:b/>
      <w:caps/>
      <w:sz w:val="36"/>
      <w:szCs w:val="22"/>
      <w:lang w:val="it-IT" w:eastAsia="en-US" w:bidi="ar-SA"/>
    </w:rPr>
  </w:style>
  <w:style w:type="paragraph" w:customStyle="1" w:styleId="StylePeANormal10pt">
    <w:name w:val="Style PeANormal + 10 pt"/>
    <w:basedOn w:val="PeANormal"/>
    <w:link w:val="StylePeANormal10ptChar"/>
    <w:rsid w:val="004D05BB"/>
  </w:style>
  <w:style w:type="character" w:customStyle="1" w:styleId="StylePeANormal10ptChar">
    <w:name w:val="Style PeANormal + 10 pt Char"/>
    <w:basedOn w:val="PeANormalChar"/>
    <w:link w:val="StylePeANormal10pt"/>
    <w:rsid w:val="004D05BB"/>
    <w:rPr>
      <w:rFonts w:ascii="Tahoma" w:eastAsia="SimSun" w:hAnsi="Tahoma"/>
      <w:szCs w:val="22"/>
      <w:lang w:val="it-IT" w:eastAsia="en-US" w:bidi="ar-SA"/>
    </w:rPr>
  </w:style>
  <w:style w:type="paragraph" w:customStyle="1" w:styleId="StylePeANormal6CLeft">
    <w:name w:val="Style PeANormal6C + Left"/>
    <w:basedOn w:val="PeANormal6C"/>
    <w:rsid w:val="004D05BB"/>
    <w:pPr>
      <w:jc w:val="left"/>
    </w:pPr>
    <w:rPr>
      <w:rFonts w:eastAsia="Times New Roman"/>
      <w:szCs w:val="20"/>
    </w:rPr>
  </w:style>
  <w:style w:type="paragraph" w:customStyle="1" w:styleId="StylePeANormal6LRight">
    <w:name w:val="Style PeANormal6L + Right"/>
    <w:basedOn w:val="Normale"/>
    <w:rsid w:val="004D05BB"/>
    <w:pPr>
      <w:spacing w:line="160" w:lineRule="atLeast"/>
      <w:jc w:val="right"/>
    </w:pPr>
    <w:rPr>
      <w:sz w:val="12"/>
      <w:szCs w:val="20"/>
    </w:rPr>
  </w:style>
  <w:style w:type="paragraph" w:customStyle="1" w:styleId="StylePeANormal8LRight">
    <w:name w:val="Style PeANormal8L + Right"/>
    <w:basedOn w:val="PeANormal8L"/>
    <w:rsid w:val="004D05BB"/>
    <w:pPr>
      <w:jc w:val="right"/>
    </w:pPr>
    <w:rPr>
      <w:rFonts w:eastAsia="Times New Roman"/>
      <w:szCs w:val="20"/>
    </w:rPr>
  </w:style>
  <w:style w:type="paragraph" w:customStyle="1" w:styleId="StylePeASchPartHead">
    <w:name w:val="Style PeASchPartHead"/>
    <w:basedOn w:val="PeASchPartHead"/>
    <w:rsid w:val="004D05BB"/>
    <w:pPr>
      <w:numPr>
        <w:ilvl w:val="0"/>
        <w:numId w:val="0"/>
      </w:numPr>
    </w:pPr>
  </w:style>
  <w:style w:type="paragraph" w:customStyle="1" w:styleId="Style1">
    <w:name w:val="Style1"/>
    <w:basedOn w:val="PeAFPCopyright"/>
    <w:rsid w:val="004D05BB"/>
  </w:style>
  <w:style w:type="paragraph" w:styleId="Sottotitolo">
    <w:name w:val="Subtitle"/>
    <w:basedOn w:val="Normale"/>
    <w:qFormat/>
    <w:rsid w:val="004D05BB"/>
    <w:pPr>
      <w:spacing w:after="60"/>
      <w:jc w:val="center"/>
      <w:outlineLvl w:val="1"/>
    </w:pPr>
    <w:rPr>
      <w:rFonts w:cs="Arial"/>
      <w:sz w:val="24"/>
      <w:szCs w:val="24"/>
    </w:rPr>
  </w:style>
  <w:style w:type="table" w:styleId="Tabellaeffetti3D1">
    <w:name w:val="Table 3D effects 1"/>
    <w:basedOn w:val="Tabellanormale"/>
    <w:rsid w:val="004D05BB"/>
    <w:rPr>
      <w:rFonts w:ascii="Tahoma" w:hAnsi="Tahom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rsid w:val="004D05BB"/>
    <w:rPr>
      <w:rFonts w:ascii="Tahoma" w:hAnsi="Tahoma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rsid w:val="004D05BB"/>
    <w:rPr>
      <w:rFonts w:ascii="Tahoma" w:hAnsi="Tahom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rsid w:val="004D05BB"/>
    <w:rPr>
      <w:rFonts w:ascii="Tahoma" w:hAnsi="Tahoma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4D05BB"/>
    <w:rPr>
      <w:rFonts w:ascii="Tahoma" w:hAnsi="Tahoma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rsid w:val="004D05BB"/>
    <w:rPr>
      <w:rFonts w:ascii="Tahoma" w:hAnsi="Tahoma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rsid w:val="004D05BB"/>
    <w:rPr>
      <w:rFonts w:ascii="Tahoma" w:hAnsi="Tahoma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rsid w:val="004D05BB"/>
    <w:rPr>
      <w:rFonts w:ascii="Tahoma" w:hAnsi="Tahoma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rsid w:val="004D05BB"/>
    <w:rPr>
      <w:rFonts w:ascii="Tahoma" w:hAnsi="Tahoma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4D05BB"/>
    <w:rPr>
      <w:rFonts w:ascii="Tahoma" w:hAnsi="Tahoma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rsid w:val="004D05BB"/>
    <w:rPr>
      <w:rFonts w:ascii="Tahoma" w:hAnsi="Tahoma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rsid w:val="004D05BB"/>
    <w:rPr>
      <w:rFonts w:ascii="Tahoma" w:hAnsi="Tahoma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rsid w:val="004D05BB"/>
    <w:rPr>
      <w:rFonts w:ascii="Tahoma" w:hAnsi="Tahoma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rsid w:val="004D05BB"/>
    <w:rPr>
      <w:rFonts w:ascii="Tahoma" w:hAnsi="Tahoma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rsid w:val="004D05BB"/>
    <w:rPr>
      <w:rFonts w:ascii="Tahoma" w:hAnsi="Tahoma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rsid w:val="004D05BB"/>
    <w:rPr>
      <w:rFonts w:ascii="Tahoma" w:hAnsi="Tahoma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griglia1">
    <w:name w:val="Table Grid 1"/>
    <w:basedOn w:val="Tabellanormale"/>
    <w:rsid w:val="004D05BB"/>
    <w:rPr>
      <w:rFonts w:ascii="Tahoma" w:hAnsi="Tahoma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griglia2">
    <w:name w:val="Table Grid 2"/>
    <w:basedOn w:val="Tabellanormale"/>
    <w:rsid w:val="004D05BB"/>
    <w:rPr>
      <w:rFonts w:ascii="Tahoma" w:hAnsi="Tahoma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griglia3">
    <w:name w:val="Table Grid 3"/>
    <w:basedOn w:val="Tabellanormale"/>
    <w:rsid w:val="004D05BB"/>
    <w:rPr>
      <w:rFonts w:ascii="Tahoma" w:hAnsi="Tahoma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griglia4">
    <w:name w:val="Table Grid 4"/>
    <w:basedOn w:val="Tabellanormale"/>
    <w:rsid w:val="004D05BB"/>
    <w:rPr>
      <w:rFonts w:ascii="Tahoma" w:hAnsi="Tahoma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griglia5">
    <w:name w:val="Table Grid 5"/>
    <w:basedOn w:val="Tabellanormale"/>
    <w:rsid w:val="004D05BB"/>
    <w:rPr>
      <w:rFonts w:ascii="Tahoma" w:hAnsi="Tahom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agriglia6">
    <w:name w:val="Table Grid 6"/>
    <w:basedOn w:val="Tabellanormale"/>
    <w:rsid w:val="004D05BB"/>
    <w:rPr>
      <w:rFonts w:ascii="Tahoma" w:hAnsi="Tahom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agriglia7">
    <w:name w:val="Table Grid 7"/>
    <w:basedOn w:val="Tabellanormale"/>
    <w:rsid w:val="004D05BB"/>
    <w:rPr>
      <w:rFonts w:ascii="Tahoma" w:hAnsi="Tahoma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agriglia8">
    <w:name w:val="Table Grid 8"/>
    <w:basedOn w:val="Tabellanormale"/>
    <w:rsid w:val="004D05BB"/>
    <w:rPr>
      <w:rFonts w:ascii="Tahoma" w:hAnsi="Tahoma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lenco1">
    <w:name w:val="Table List 1"/>
    <w:basedOn w:val="Tabellanormale"/>
    <w:rsid w:val="004D05BB"/>
    <w:rPr>
      <w:rFonts w:ascii="Tahoma" w:hAnsi="Tahoma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lenco2">
    <w:name w:val="Table List 2"/>
    <w:basedOn w:val="Tabellanormale"/>
    <w:rsid w:val="004D05BB"/>
    <w:rPr>
      <w:rFonts w:ascii="Tahoma" w:hAnsi="Tahoma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lenco3">
    <w:name w:val="Table List 3"/>
    <w:basedOn w:val="Tabellanormale"/>
    <w:rsid w:val="004D05BB"/>
    <w:rPr>
      <w:rFonts w:ascii="Tahoma" w:hAnsi="Tahoma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lenco5">
    <w:name w:val="Table List 5"/>
    <w:basedOn w:val="Tabellanormale"/>
    <w:rsid w:val="004D05BB"/>
    <w:rPr>
      <w:rFonts w:ascii="Tahoma" w:hAnsi="Tahoma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lenco6">
    <w:name w:val="Table List 6"/>
    <w:basedOn w:val="Tabellanormale"/>
    <w:rsid w:val="004D05BB"/>
    <w:rPr>
      <w:rFonts w:ascii="Tahoma" w:hAnsi="Tahoma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aelenco7">
    <w:name w:val="Table List 7"/>
    <w:basedOn w:val="Tabellanormale"/>
    <w:rsid w:val="004D05BB"/>
    <w:rPr>
      <w:rFonts w:ascii="Tahoma" w:hAnsi="Tahoma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aelenco8">
    <w:name w:val="Table List 8"/>
    <w:basedOn w:val="Tabellanormale"/>
    <w:rsid w:val="004D05BB"/>
    <w:rPr>
      <w:rFonts w:ascii="Tahoma" w:hAnsi="Tahoma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dellefigure">
    <w:name w:val="table of figures"/>
    <w:basedOn w:val="Normale"/>
    <w:next w:val="Normale"/>
    <w:rsid w:val="004D05BB"/>
  </w:style>
  <w:style w:type="table" w:styleId="Tabellaprofessionale">
    <w:name w:val="Table Professional"/>
    <w:basedOn w:val="Tabellanormale"/>
    <w:rsid w:val="004D05BB"/>
    <w:rPr>
      <w:rFonts w:ascii="Tahoma" w:hAnsi="Tahoma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rsid w:val="004D05BB"/>
    <w:rPr>
      <w:rFonts w:ascii="Tahoma" w:hAnsi="Tahoma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rsid w:val="004D05BB"/>
    <w:rPr>
      <w:rFonts w:ascii="Tahoma" w:hAnsi="Tahom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rsid w:val="004D05BB"/>
    <w:rPr>
      <w:rFonts w:ascii="Tahoma" w:hAnsi="Tahom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rsid w:val="004D05BB"/>
    <w:rPr>
      <w:rFonts w:ascii="Tahoma" w:hAnsi="Tahoma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rsid w:val="004D05BB"/>
    <w:rPr>
      <w:rFonts w:ascii="Tahoma" w:hAnsi="Tahoma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rsid w:val="004D05BB"/>
    <w:rPr>
      <w:rFonts w:ascii="Tahoma" w:hAnsi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Web1">
    <w:name w:val="Table Web 1"/>
    <w:basedOn w:val="Tabellanormale"/>
    <w:rsid w:val="004D05BB"/>
    <w:rPr>
      <w:rFonts w:ascii="Tahoma" w:hAnsi="Tahoma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rsid w:val="004D05BB"/>
    <w:rPr>
      <w:rFonts w:ascii="Tahoma" w:hAnsi="Tahoma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rsid w:val="004D05BB"/>
    <w:rPr>
      <w:rFonts w:ascii="Tahoma" w:hAnsi="Tahoma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eAfirstparagraph">
    <w:name w:val="PeA first paragraph"/>
    <w:basedOn w:val="Normale"/>
    <w:link w:val="PeAfirstparagraphChar"/>
    <w:rsid w:val="00252ED1"/>
    <w:pPr>
      <w:tabs>
        <w:tab w:val="left" w:pos="567"/>
      </w:tabs>
      <w:spacing w:before="280" w:after="120" w:line="280" w:lineRule="exact"/>
      <w:ind w:left="3119"/>
      <w:jc w:val="both"/>
    </w:pPr>
    <w:rPr>
      <w:rFonts w:ascii="Arial" w:hAnsi="Arial"/>
      <w:sz w:val="22"/>
      <w:szCs w:val="20"/>
      <w:lang w:eastAsia="zh-CN"/>
    </w:rPr>
  </w:style>
  <w:style w:type="character" w:customStyle="1" w:styleId="PeAfirstparagraphChar">
    <w:name w:val="PeA first paragraph Char"/>
    <w:link w:val="PeAfirstparagraph"/>
    <w:rsid w:val="00252ED1"/>
    <w:rPr>
      <w:rFonts w:ascii="Arial" w:hAnsi="Arial"/>
      <w:sz w:val="22"/>
      <w:lang w:val="it-IT" w:eastAsia="zh-CN" w:bidi="ar-SA"/>
    </w:rPr>
  </w:style>
  <w:style w:type="paragraph" w:customStyle="1" w:styleId="FootnoteTextL1">
    <w:name w:val="Footnote TextL1"/>
    <w:basedOn w:val="Testonotaapidipagina"/>
    <w:rsid w:val="00666C74"/>
    <w:pPr>
      <w:ind w:firstLine="0"/>
    </w:pPr>
  </w:style>
  <w:style w:type="character" w:customStyle="1" w:styleId="PidipaginaCarattere">
    <w:name w:val="Piè di pagina Carattere"/>
    <w:basedOn w:val="Carpredefinitoparagrafo"/>
    <w:link w:val="Pidipagina"/>
    <w:rsid w:val="00C52ED7"/>
    <w:rPr>
      <w:rFonts w:ascii="Tahoma" w:hAnsi="Tahoma"/>
      <w:szCs w:val="22"/>
      <w:lang w:val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77E8F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B7799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E42C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2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4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Misino, Elena</dc:creator>
  <cp:lastModifiedBy>paola</cp:lastModifiedBy>
  <cp:revision>13</cp:revision>
  <cp:lastPrinted>2020-12-28T09:38:00Z</cp:lastPrinted>
  <dcterms:created xsi:type="dcterms:W3CDTF">2020-12-28T09:42:00Z</dcterms:created>
  <dcterms:modified xsi:type="dcterms:W3CDTF">2020-12-29T09:14:00Z</dcterms:modified>
</cp:coreProperties>
</file>