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34" w:rsidRDefault="00CF4D34">
      <w:pPr>
        <w:tabs>
          <w:tab w:val="left" w:pos="2235"/>
        </w:tabs>
        <w:spacing w:after="0" w:line="360" w:lineRule="auto"/>
        <w:jc w:val="center"/>
        <w:rPr>
          <w:b/>
          <w:u w:val="single"/>
        </w:rPr>
      </w:pPr>
    </w:p>
    <w:p w:rsidR="00CF4D34" w:rsidRDefault="00CF4D34">
      <w:pPr>
        <w:tabs>
          <w:tab w:val="left" w:pos="2235"/>
        </w:tabs>
        <w:spacing w:after="0" w:line="360" w:lineRule="auto"/>
        <w:jc w:val="center"/>
        <w:rPr>
          <w:b/>
          <w:color w:val="000000"/>
          <w:sz w:val="24"/>
          <w:szCs w:val="24"/>
        </w:rPr>
      </w:pPr>
    </w:p>
    <w:p w:rsidR="00CF4D34" w:rsidRPr="003A5DDB" w:rsidRDefault="0092228D">
      <w:pPr>
        <w:tabs>
          <w:tab w:val="left" w:pos="2235"/>
        </w:tabs>
        <w:spacing w:after="0" w:line="360" w:lineRule="auto"/>
        <w:jc w:val="center"/>
        <w:rPr>
          <w:b/>
          <w:strike/>
          <w:color w:val="000000"/>
          <w:sz w:val="28"/>
          <w:szCs w:val="28"/>
        </w:rPr>
      </w:pPr>
      <w:r w:rsidRPr="003A5DDB">
        <w:rPr>
          <w:b/>
          <w:sz w:val="28"/>
          <w:szCs w:val="28"/>
        </w:rPr>
        <w:t>Affitti brevi: soggiornare al Bosco Verticale di Milano o nel palazzo rinascimentale di Firenze è un’emozione alla portata di tutte le tasche</w:t>
      </w:r>
      <w:bookmarkStart w:id="0" w:name="_GoBack"/>
      <w:bookmarkEnd w:id="0"/>
    </w:p>
    <w:p w:rsidR="00CF4D34" w:rsidRDefault="00CF4D34">
      <w:pPr>
        <w:tabs>
          <w:tab w:val="left" w:pos="2235"/>
        </w:tabs>
        <w:spacing w:after="0" w:line="360" w:lineRule="auto"/>
        <w:jc w:val="both"/>
        <w:rPr>
          <w:sz w:val="24"/>
          <w:szCs w:val="24"/>
        </w:rPr>
      </w:pPr>
    </w:p>
    <w:p w:rsidR="00EB774D" w:rsidRDefault="00475204">
      <w:pPr>
        <w:tabs>
          <w:tab w:val="left" w:pos="2235"/>
        </w:tabs>
        <w:spacing w:after="0" w:line="360" w:lineRule="auto"/>
        <w:jc w:val="both"/>
        <w:rPr>
          <w:sz w:val="24"/>
          <w:szCs w:val="24"/>
        </w:rPr>
      </w:pPr>
      <w:r w:rsidRPr="00EB774D">
        <w:rPr>
          <w:i/>
          <w:sz w:val="24"/>
          <w:szCs w:val="24"/>
        </w:rPr>
        <w:t>Milano, 11/12/18</w:t>
      </w:r>
      <w:r>
        <w:rPr>
          <w:sz w:val="24"/>
          <w:szCs w:val="24"/>
        </w:rPr>
        <w:t xml:space="preserve"> - </w:t>
      </w:r>
      <w:r w:rsidRPr="00475204">
        <w:rPr>
          <w:sz w:val="24"/>
          <w:szCs w:val="24"/>
        </w:rPr>
        <w:t xml:space="preserve">È </w:t>
      </w:r>
      <w:r w:rsidR="0092228D" w:rsidRPr="00475204">
        <w:rPr>
          <w:sz w:val="24"/>
          <w:szCs w:val="24"/>
        </w:rPr>
        <w:t xml:space="preserve"> m</w:t>
      </w:r>
      <w:r w:rsidR="0092228D">
        <w:rPr>
          <w:sz w:val="24"/>
          <w:szCs w:val="24"/>
        </w:rPr>
        <w:t xml:space="preserve">olto più semplice ed economico di quanto si possa pensare  trascorrere  un weekend al Bosco Verticale, il grattacielo residenziale più famoso di Milano, o soggiornare in un palazzo rinascimentale dai soffitti affrescati nel cuore antico di Firenze e Bologna. </w:t>
      </w:r>
      <w:r w:rsidR="00EB774D">
        <w:rPr>
          <w:sz w:val="24"/>
          <w:szCs w:val="24"/>
        </w:rPr>
        <w:t>Lo sostiene</w:t>
      </w:r>
      <w:r>
        <w:rPr>
          <w:sz w:val="24"/>
          <w:szCs w:val="24"/>
        </w:rPr>
        <w:t xml:space="preserve"> uno studio di </w:t>
      </w:r>
      <w:proofErr w:type="spellStart"/>
      <w:r w:rsidR="0092228D">
        <w:rPr>
          <w:sz w:val="24"/>
          <w:szCs w:val="24"/>
        </w:rPr>
        <w:t>Halldis</w:t>
      </w:r>
      <w:proofErr w:type="spellEnd"/>
      <w:r w:rsidR="0092228D">
        <w:rPr>
          <w:sz w:val="24"/>
          <w:szCs w:val="24"/>
        </w:rPr>
        <w:t>, società italiana che gestisce più di 2.000 proprietà in 25 località italiane ed europee,</w:t>
      </w:r>
      <w:r w:rsidR="00EB774D">
        <w:rPr>
          <w:sz w:val="24"/>
          <w:szCs w:val="24"/>
        </w:rPr>
        <w:t xml:space="preserve"> che</w:t>
      </w:r>
      <w:r w:rsidR="0092228D">
        <w:rPr>
          <w:sz w:val="24"/>
          <w:szCs w:val="24"/>
        </w:rPr>
        <w:t xml:space="preserve"> ha comparato il costo del soggiorno in alcune proprietà che gestisce, con il valore di vendita di immobili simili per ubicazione e tipologia, riscontrato sui principali portali immobiliari. </w:t>
      </w:r>
    </w:p>
    <w:p w:rsidR="00EB774D" w:rsidRDefault="00EB774D">
      <w:pPr>
        <w:tabs>
          <w:tab w:val="left" w:pos="2235"/>
        </w:tabs>
        <w:spacing w:after="0" w:line="360" w:lineRule="auto"/>
        <w:jc w:val="both"/>
        <w:rPr>
          <w:sz w:val="24"/>
          <w:szCs w:val="24"/>
        </w:rPr>
      </w:pPr>
    </w:p>
    <w:p w:rsidR="00CF4D34" w:rsidRDefault="0092228D">
      <w:pPr>
        <w:tabs>
          <w:tab w:val="left" w:pos="2235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Così si scopre che si può scegliere con 73  euro a notte a persona un appartamento per un weekend nel Bosco Verticale, il gioiello simbolo del Progetto Porta Nuova di Milano, dove un bilocale di 72 mq viene venduto a 1 milione e 100.000 euro (oltre 15.000 al mq). </w:t>
      </w:r>
    </w:p>
    <w:p w:rsidR="00CF4D34" w:rsidRDefault="0092228D">
      <w:pPr>
        <w:tabs>
          <w:tab w:val="left" w:pos="2235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Spostandoci a Bologna, si può dimorare nel quattrocentesco palazzo Banchi che si affaccia sulla piazza Maggiore, al costo di 56 euro a notte a persona. Nello stesso palazzo un trilocale costerebbe fino a 1 milione di euro (più di 12.000 al mq). </w:t>
      </w:r>
    </w:p>
    <w:p w:rsidR="00CF4D34" w:rsidRDefault="0092228D">
      <w:pPr>
        <w:tabs>
          <w:tab w:val="left" w:pos="2235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Invece, una  notte a Maggio Palace, appartamento che sorge in zona Oltrarno a Firenze, progettato dall’architetto rinascimentale Baccio d’Agnolo, interamente affrescato con pitture del 700 e pavimento originale in cotto del 500, vale 77 euro a persona.  Nella vicina via dei Serragli cinque locali di 160 mq si possono acquistare per  1 milione e 500.000 euro  (oltre 9.300  al mq). </w:t>
      </w:r>
    </w:p>
    <w:p w:rsidR="00CF4D34" w:rsidRDefault="0092228D">
      <w:pPr>
        <w:tabs>
          <w:tab w:val="left" w:pos="2235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Sempre 77 euro  a notte è il costo a persona se si opta per la dimora di via Del Basilico a Roma, a due passi da piazza </w:t>
      </w:r>
      <w:proofErr w:type="spellStart"/>
      <w:r>
        <w:rPr>
          <w:sz w:val="24"/>
          <w:szCs w:val="24"/>
        </w:rPr>
        <w:t>Barberini</w:t>
      </w:r>
      <w:proofErr w:type="spellEnd"/>
      <w:r>
        <w:rPr>
          <w:sz w:val="24"/>
          <w:szCs w:val="24"/>
        </w:rPr>
        <w:t xml:space="preserve">, zona centralissima, dove un </w:t>
      </w:r>
      <w:proofErr w:type="spellStart"/>
      <w:r>
        <w:rPr>
          <w:sz w:val="24"/>
          <w:szCs w:val="24"/>
        </w:rPr>
        <w:t>quadrivani</w:t>
      </w:r>
      <w:proofErr w:type="spellEnd"/>
      <w:r>
        <w:rPr>
          <w:sz w:val="24"/>
          <w:szCs w:val="24"/>
        </w:rPr>
        <w:t xml:space="preserve"> di 137 mq in un  palazzo di via </w:t>
      </w:r>
      <w:proofErr w:type="spellStart"/>
      <w:r>
        <w:rPr>
          <w:sz w:val="24"/>
          <w:szCs w:val="24"/>
        </w:rPr>
        <w:t>Crispi</w:t>
      </w:r>
      <w:proofErr w:type="spellEnd"/>
      <w:r>
        <w:rPr>
          <w:sz w:val="24"/>
          <w:szCs w:val="24"/>
        </w:rPr>
        <w:t xml:space="preserve"> è in vendita a  1 milione e 350mila euro  (oltre 9.800 al mq). </w:t>
      </w:r>
    </w:p>
    <w:p w:rsidR="00CF4D34" w:rsidRDefault="0092228D">
      <w:pPr>
        <w:tabs>
          <w:tab w:val="left" w:pos="2235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Nei nuovi appartamenti di palazzo Mazzoni, ricavati nella locale ex centrale termica degli anni 30 nel quartiere </w:t>
      </w:r>
      <w:proofErr w:type="spellStart"/>
      <w:r>
        <w:rPr>
          <w:sz w:val="24"/>
          <w:szCs w:val="24"/>
        </w:rPr>
        <w:t>Cannaregio</w:t>
      </w:r>
      <w:proofErr w:type="spellEnd"/>
      <w:r>
        <w:rPr>
          <w:sz w:val="24"/>
          <w:szCs w:val="24"/>
        </w:rPr>
        <w:t xml:space="preserve"> a Venezia, con vista panoramica su tutta la città fino a piazza San Marco, si pagano 50 euro  a notte a persona. Nello stesso stabile tre locali per 95 mq sono acquistabili a  630.000 euro (oltre 6.600 al mq).</w:t>
      </w:r>
    </w:p>
    <w:p w:rsidR="00CF4D34" w:rsidRDefault="00CF4D34">
      <w:pPr>
        <w:spacing w:line="360" w:lineRule="auto"/>
        <w:jc w:val="both"/>
        <w:rPr>
          <w:sz w:val="24"/>
          <w:szCs w:val="24"/>
        </w:rPr>
      </w:pPr>
    </w:p>
    <w:p w:rsidR="00CF4D34" w:rsidRDefault="0092228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domanda è trasversale. A chiedere questo tipo di soluzioni sono coppie o anche famiglie con figli, persone come si dice comuni, non milionari, che vogliono vivere un’esperienza diversa, alla </w:t>
      </w:r>
      <w:r>
        <w:rPr>
          <w:sz w:val="24"/>
          <w:szCs w:val="24"/>
        </w:rPr>
        <w:lastRenderedPageBreak/>
        <w:t xml:space="preserve">ricerca del lusso e dell’arte, come chi preferisce Bologna, Firenze o Roma, ma anche del design, della moda e della vita notturna, come è il caso soprattutto di  Milano.  “Questa zona – </w:t>
      </w:r>
      <w:r>
        <w:rPr>
          <w:b/>
          <w:sz w:val="24"/>
          <w:szCs w:val="24"/>
        </w:rPr>
        <w:t xml:space="preserve">scrive </w:t>
      </w:r>
      <w:r w:rsidRPr="00764731">
        <w:rPr>
          <w:sz w:val="24"/>
          <w:szCs w:val="24"/>
        </w:rPr>
        <w:t>la francese</w:t>
      </w:r>
      <w:r>
        <w:rPr>
          <w:b/>
          <w:sz w:val="24"/>
          <w:szCs w:val="24"/>
        </w:rPr>
        <w:t xml:space="preserve"> Yvonne </w:t>
      </w:r>
      <w:r>
        <w:rPr>
          <w:sz w:val="24"/>
          <w:szCs w:val="24"/>
        </w:rPr>
        <w:t xml:space="preserve">che ha soggiornato nel Bosco Verticale  - è piena di ristoranti di lusso, vita notturna e negozi. Abbiamo apprezzato i giovani che la frequentano ma anche il trambusto quotidiano degli uomini d’affari”. Il costo? Così </w:t>
      </w:r>
      <w:r>
        <w:rPr>
          <w:b/>
          <w:sz w:val="24"/>
          <w:szCs w:val="24"/>
        </w:rPr>
        <w:t xml:space="preserve">risponde </w:t>
      </w:r>
      <w:proofErr w:type="spellStart"/>
      <w:r>
        <w:rPr>
          <w:b/>
          <w:sz w:val="24"/>
          <w:szCs w:val="24"/>
        </w:rPr>
        <w:t>Frances</w:t>
      </w:r>
      <w:proofErr w:type="spellEnd"/>
      <w:r w:rsidRPr="00764731">
        <w:rPr>
          <w:sz w:val="24"/>
          <w:szCs w:val="24"/>
        </w:rPr>
        <w:t>, inglese</w:t>
      </w:r>
      <w:r>
        <w:rPr>
          <w:sz w:val="24"/>
          <w:szCs w:val="24"/>
        </w:rPr>
        <w:t xml:space="preserve">: “Questo moderno appartamento nel cuore di Milano è fantastico. Per il prezzo di due camere d’albergo abbiamo avuto un enorme appartamento tecnologico e di design con vicinissimi i migliori negozi e ristoranti”. </w:t>
      </w:r>
      <w:r w:rsidRPr="00764731">
        <w:rPr>
          <w:sz w:val="24"/>
          <w:szCs w:val="24"/>
        </w:rPr>
        <w:t>Il turco</w:t>
      </w:r>
      <w:r>
        <w:rPr>
          <w:b/>
          <w:sz w:val="24"/>
          <w:szCs w:val="24"/>
        </w:rPr>
        <w:t xml:space="preserve"> Alì ricorda </w:t>
      </w:r>
      <w:r>
        <w:rPr>
          <w:sz w:val="24"/>
          <w:szCs w:val="24"/>
        </w:rPr>
        <w:t>il gusto di Firenze: “Uno stile perfetto fiorentino, fatto di arte e cultura”, mentre la</w:t>
      </w:r>
      <w:r w:rsidRPr="00764731">
        <w:rPr>
          <w:sz w:val="24"/>
          <w:szCs w:val="24"/>
        </w:rPr>
        <w:t xml:space="preserve"> tedesca</w:t>
      </w:r>
      <w:r>
        <w:rPr>
          <w:b/>
          <w:sz w:val="24"/>
          <w:szCs w:val="24"/>
        </w:rPr>
        <w:t xml:space="preserve"> </w:t>
      </w:r>
      <w:proofErr w:type="spellStart"/>
      <w:r w:rsidRPr="00764731">
        <w:rPr>
          <w:b/>
          <w:sz w:val="24"/>
          <w:szCs w:val="24"/>
        </w:rPr>
        <w:t>Krista</w:t>
      </w:r>
      <w:proofErr w:type="spellEnd"/>
      <w:r w:rsidRPr="00764731">
        <w:rPr>
          <w:b/>
          <w:sz w:val="24"/>
          <w:szCs w:val="24"/>
        </w:rPr>
        <w:t xml:space="preserve"> sottolinea</w:t>
      </w:r>
      <w:r>
        <w:rPr>
          <w:sz w:val="24"/>
          <w:szCs w:val="24"/>
        </w:rPr>
        <w:t xml:space="preserve"> il panorama: “Molto bello e con una vista su piazza Maggiore”. </w:t>
      </w:r>
      <w:r w:rsidRPr="00764731">
        <w:rPr>
          <w:sz w:val="24"/>
          <w:szCs w:val="24"/>
        </w:rPr>
        <w:t>Cerca e</w:t>
      </w:r>
      <w:r w:rsidRPr="00764731">
        <w:rPr>
          <w:b/>
          <w:sz w:val="24"/>
          <w:szCs w:val="24"/>
        </w:rPr>
        <w:t xml:space="preserve"> trova</w:t>
      </w:r>
      <w:r>
        <w:rPr>
          <w:sz w:val="24"/>
          <w:szCs w:val="24"/>
        </w:rPr>
        <w:t xml:space="preserve"> il design abbinato all’arte </w:t>
      </w:r>
      <w:r w:rsidRPr="00764731">
        <w:rPr>
          <w:b/>
          <w:sz w:val="24"/>
          <w:szCs w:val="24"/>
        </w:rPr>
        <w:t>Stefano</w:t>
      </w:r>
      <w:r>
        <w:rPr>
          <w:sz w:val="24"/>
          <w:szCs w:val="24"/>
        </w:rPr>
        <w:t xml:space="preserve"> a Palazzo Mazzoni di Venezia: “Perfetto per weekend romantico, a due minuti dalla stazione di Santa Lucia, ristrutturato e di design con colpo d’occhio su tutta la città”</w:t>
      </w:r>
    </w:p>
    <w:p w:rsidR="00CF4D34" w:rsidRDefault="0092228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“L’affitto a breve termine è una sorta di prêt-à-porter del mondo immobiliare - </w:t>
      </w:r>
      <w:r>
        <w:rPr>
          <w:b/>
          <w:sz w:val="24"/>
          <w:szCs w:val="24"/>
        </w:rPr>
        <w:t xml:space="preserve">afferma Antonio </w:t>
      </w:r>
      <w:proofErr w:type="spellStart"/>
      <w:r>
        <w:rPr>
          <w:b/>
          <w:sz w:val="24"/>
          <w:szCs w:val="24"/>
        </w:rPr>
        <w:t>Rainò</w:t>
      </w:r>
      <w:proofErr w:type="spellEnd"/>
      <w:r>
        <w:rPr>
          <w:b/>
          <w:sz w:val="24"/>
          <w:szCs w:val="24"/>
        </w:rPr>
        <w:t>, responsabile Co</w:t>
      </w:r>
      <w:r w:rsidR="00EC425F">
        <w:rPr>
          <w:b/>
          <w:sz w:val="24"/>
          <w:szCs w:val="24"/>
        </w:rPr>
        <w:t xml:space="preserve">municazione e Marketing </w:t>
      </w:r>
      <w:proofErr w:type="spellStart"/>
      <w:r w:rsidR="00EC425F">
        <w:rPr>
          <w:b/>
          <w:sz w:val="24"/>
          <w:szCs w:val="24"/>
        </w:rPr>
        <w:t>Halldis</w:t>
      </w:r>
      <w:proofErr w:type="spellEnd"/>
      <w:r w:rsidR="00EC425F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 - Anche online e con la carta di credito, si può ‘comprare’ il diritto a usare una casa, magari di pregio, per pochi giorni. Il soggiorno in un appartamento iconico è ormai uno sfizio che tutti possono togliersi, al pari di un aperitivo nel bistrot di un cuoco stellato o di un accessorio di un brand della moda. ”</w:t>
      </w:r>
    </w:p>
    <w:p w:rsidR="00CF4D34" w:rsidRDefault="0092228D">
      <w:pPr>
        <w:spacing w:line="360" w:lineRule="auto"/>
        <w:jc w:val="both"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 xml:space="preserve">“Si calcola – </w:t>
      </w:r>
      <w:r>
        <w:rPr>
          <w:b/>
          <w:sz w:val="24"/>
          <w:szCs w:val="24"/>
        </w:rPr>
        <w:t xml:space="preserve">spiega Alberto </w:t>
      </w:r>
      <w:proofErr w:type="spellStart"/>
      <w:r>
        <w:rPr>
          <w:b/>
          <w:sz w:val="24"/>
          <w:szCs w:val="24"/>
        </w:rPr>
        <w:t>M</w:t>
      </w:r>
      <w:r w:rsidR="00BE76E2">
        <w:rPr>
          <w:b/>
          <w:sz w:val="24"/>
          <w:szCs w:val="24"/>
        </w:rPr>
        <w:t>elgrati</w:t>
      </w:r>
      <w:proofErr w:type="spellEnd"/>
      <w:r w:rsidR="00BE76E2">
        <w:rPr>
          <w:b/>
          <w:sz w:val="24"/>
          <w:szCs w:val="24"/>
        </w:rPr>
        <w:t>, CEO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Halldis</w:t>
      </w:r>
      <w:proofErr w:type="spellEnd"/>
      <w:r>
        <w:rPr>
          <w:sz w:val="24"/>
          <w:szCs w:val="24"/>
        </w:rPr>
        <w:t xml:space="preserve"> - che oggi sono 500.000 gli italiani che  mettono a reddito le loro proprietà con la formula degli affitti brevi arrivando a guadagnare fino al 10% in più rispetto all’affitto tradizionale e si stima che nel nostro paese un milioni di immobili potrebbero essere così locati. Il fenomeno degli affitti brevi è in grande crescita per il concorso di due effetti: da un lato, la crisi del settore immobiliare degli ultimi anni, che ha perso circa un quarto del suo valore, e l’aumento delle imposte sulla casa, dall’altro lato, è in grande e costante aumento la domanda - sia turistica che business - di ricettività abitativa di breve termine tecnicamente, compresa tra 3 giorni e 18 mesi”.</w:t>
      </w:r>
    </w:p>
    <w:p w:rsidR="00CF4D34" w:rsidRPr="0092228D" w:rsidRDefault="0092228D">
      <w:pPr>
        <w:spacing w:line="360" w:lineRule="auto"/>
        <w:jc w:val="both"/>
        <w:rPr>
          <w:b/>
          <w:sz w:val="24"/>
          <w:szCs w:val="24"/>
        </w:rPr>
      </w:pPr>
      <w:bookmarkStart w:id="2" w:name="_cqw5y4bnm0uh" w:colFirst="0" w:colLast="0"/>
      <w:bookmarkEnd w:id="2"/>
      <w:r w:rsidRPr="0092228D">
        <w:rPr>
          <w:b/>
          <w:sz w:val="24"/>
          <w:szCs w:val="24"/>
        </w:rPr>
        <w:t xml:space="preserve">Comparazione dei prezzi dell’affitto breve (1 notte a persona) </w:t>
      </w:r>
      <w:r w:rsidR="00CC1E34">
        <w:rPr>
          <w:b/>
          <w:sz w:val="24"/>
          <w:szCs w:val="24"/>
        </w:rPr>
        <w:t>e della vendita al metro quadro</w:t>
      </w:r>
    </w:p>
    <w:p w:rsidR="00CF4D34" w:rsidRDefault="00CF4D34">
      <w:pPr>
        <w:spacing w:line="360" w:lineRule="auto"/>
        <w:jc w:val="both"/>
        <w:rPr>
          <w:sz w:val="24"/>
          <w:szCs w:val="24"/>
        </w:rPr>
      </w:pPr>
      <w:bookmarkStart w:id="3" w:name="_ee1wlqs2kd5e" w:colFirst="0" w:colLast="0"/>
      <w:bookmarkEnd w:id="3"/>
    </w:p>
    <w:tbl>
      <w:tblPr>
        <w:tblStyle w:val="a"/>
        <w:tblW w:w="732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520"/>
        <w:gridCol w:w="2400"/>
        <w:gridCol w:w="2400"/>
      </w:tblGrid>
      <w:tr w:rsidR="00CF4D34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D34" w:rsidRDefault="0092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Appartamento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D34" w:rsidRDefault="0092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notte a persona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D34" w:rsidRDefault="0092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Costo massimo vendita mq</w:t>
            </w:r>
          </w:p>
        </w:tc>
      </w:tr>
      <w:tr w:rsidR="00CF4D34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D34" w:rsidRDefault="0092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Bosco Verticale, Milano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D34" w:rsidRDefault="0092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 euro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D34" w:rsidRDefault="0092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15.000 euro </w:t>
            </w:r>
          </w:p>
        </w:tc>
      </w:tr>
      <w:tr w:rsidR="00CF4D34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D34" w:rsidRDefault="0092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Banchi, Bologna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D34" w:rsidRDefault="0092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euro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D34" w:rsidRDefault="0092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12.000 euro </w:t>
            </w:r>
          </w:p>
        </w:tc>
      </w:tr>
      <w:tr w:rsidR="00CF4D34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D34" w:rsidRDefault="0092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 Basilico, Roma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D34" w:rsidRDefault="0092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 euro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D34" w:rsidRDefault="0092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9.800 euro </w:t>
            </w:r>
          </w:p>
        </w:tc>
      </w:tr>
      <w:tr w:rsidR="00CF4D34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D34" w:rsidRDefault="0092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Maggio Palace, Firenze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D34" w:rsidRDefault="0092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 euro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D34" w:rsidRDefault="0092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9.300 euro </w:t>
            </w:r>
          </w:p>
        </w:tc>
      </w:tr>
      <w:tr w:rsidR="00CF4D34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D34" w:rsidRDefault="0092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Mazzoni, Venezia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D34" w:rsidRDefault="0092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euro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D34" w:rsidRDefault="00922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6.600 euro </w:t>
            </w:r>
          </w:p>
        </w:tc>
      </w:tr>
    </w:tbl>
    <w:p w:rsidR="00CF4D34" w:rsidRDefault="00CF4D34">
      <w:pPr>
        <w:spacing w:line="360" w:lineRule="auto"/>
        <w:jc w:val="both"/>
        <w:rPr>
          <w:sz w:val="24"/>
          <w:szCs w:val="24"/>
        </w:rPr>
      </w:pPr>
      <w:bookmarkStart w:id="4" w:name="_pvdtw954gb65" w:colFirst="0" w:colLast="0"/>
      <w:bookmarkEnd w:id="4"/>
    </w:p>
    <w:p w:rsidR="00CF4D34" w:rsidRDefault="00B2510A">
      <w:pPr>
        <w:spacing w:after="240" w:line="360" w:lineRule="auto"/>
        <w:jc w:val="both"/>
        <w:rPr>
          <w:sz w:val="20"/>
          <w:szCs w:val="20"/>
        </w:rPr>
      </w:pPr>
      <w:hyperlink r:id="rId4">
        <w:proofErr w:type="spellStart"/>
        <w:r w:rsidR="0092228D">
          <w:rPr>
            <w:b/>
            <w:i/>
            <w:color w:val="1155CC"/>
            <w:sz w:val="20"/>
            <w:szCs w:val="20"/>
            <w:highlight w:val="white"/>
            <w:u w:val="single"/>
          </w:rPr>
          <w:t>Halldis</w:t>
        </w:r>
        <w:proofErr w:type="spellEnd"/>
      </w:hyperlink>
      <w:r w:rsidR="0092228D">
        <w:rPr>
          <w:b/>
          <w:i/>
          <w:color w:val="000000"/>
          <w:sz w:val="20"/>
          <w:szCs w:val="20"/>
          <w:highlight w:val="white"/>
        </w:rPr>
        <w:t>, società italiana con sede a Milano, gestisce oltre 2.000 proprietà in 25 località in Italia ed Europa per conto dei proprietari, affittate per uso turistico o motivi di lavoro. Del Gruppo, fondato da Leonardo Ferragamo e Pietro Martani, fa parte anche </w:t>
      </w:r>
      <w:r w:rsidR="0092228D">
        <w:rPr>
          <w:b/>
          <w:i/>
          <w:color w:val="222222"/>
          <w:sz w:val="20"/>
          <w:szCs w:val="20"/>
          <w:highlight w:val="white"/>
        </w:rPr>
        <w:t> </w:t>
      </w:r>
      <w:hyperlink r:id="rId5">
        <w:r w:rsidR="0092228D">
          <w:rPr>
            <w:b/>
            <w:i/>
            <w:color w:val="0000FF"/>
            <w:sz w:val="20"/>
            <w:szCs w:val="20"/>
            <w:highlight w:val="white"/>
            <w:u w:val="single"/>
          </w:rPr>
          <w:t>Windows on Italy</w:t>
        </w:r>
      </w:hyperlink>
      <w:r w:rsidR="0092228D">
        <w:rPr>
          <w:b/>
          <w:i/>
          <w:color w:val="000000"/>
          <w:sz w:val="20"/>
          <w:szCs w:val="20"/>
          <w:highlight w:val="white"/>
        </w:rPr>
        <w:t xml:space="preserve">, che offre ville e appartamenti di lusso, in particolare in Toscana. Il volume d’affari stimato nel 2018 è di oltre 27 milioni di euro. </w:t>
      </w:r>
    </w:p>
    <w:p w:rsidR="00CF4D34" w:rsidRDefault="00CF4D34">
      <w:pPr>
        <w:spacing w:line="360" w:lineRule="auto"/>
        <w:jc w:val="both"/>
        <w:rPr>
          <w:i/>
          <w:sz w:val="24"/>
          <w:szCs w:val="24"/>
        </w:rPr>
      </w:pPr>
    </w:p>
    <w:sectPr w:rsidR="00CF4D34" w:rsidSect="00B2510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CF4D34"/>
    <w:rsid w:val="003A5DDB"/>
    <w:rsid w:val="00475204"/>
    <w:rsid w:val="00764731"/>
    <w:rsid w:val="0092228D"/>
    <w:rsid w:val="00B2510A"/>
    <w:rsid w:val="00B66523"/>
    <w:rsid w:val="00BE76E2"/>
    <w:rsid w:val="00CC1E34"/>
    <w:rsid w:val="00CF4D34"/>
    <w:rsid w:val="00EB774D"/>
    <w:rsid w:val="00EC425F"/>
    <w:rsid w:val="00EE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2510A"/>
  </w:style>
  <w:style w:type="paragraph" w:styleId="Titolo1">
    <w:name w:val="heading 1"/>
    <w:basedOn w:val="Normale"/>
    <w:next w:val="Normale"/>
    <w:rsid w:val="00B251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B251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B251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B251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B2510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B251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251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2510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B251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2510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ndowsonitaly.com/" TargetMode="External"/><Relationship Id="rId4" Type="http://schemas.openxmlformats.org/officeDocument/2006/relationships/hyperlink" Target="http://www.halldi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</cp:lastModifiedBy>
  <cp:revision>15</cp:revision>
  <dcterms:created xsi:type="dcterms:W3CDTF">2018-12-10T08:36:00Z</dcterms:created>
  <dcterms:modified xsi:type="dcterms:W3CDTF">2018-12-11T10:38:00Z</dcterms:modified>
</cp:coreProperties>
</file>