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ABF" w:rsidRDefault="00C67ABF" w:rsidP="00C67ABF">
      <w:pPr>
        <w:pStyle w:val="NormaleWeb"/>
        <w:shd w:val="clear" w:color="auto" w:fill="FFFFFF"/>
        <w:ind w:left="-284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  <w:r w:rsidRPr="00C67ABF"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  <w:t>BIO HOME SCOUTING</w:t>
      </w:r>
    </w:p>
    <w:p w:rsidR="00C67ABF" w:rsidRDefault="00C67ABF" w:rsidP="00C67ABF">
      <w:pPr>
        <w:pStyle w:val="NormaleWeb"/>
        <w:shd w:val="clear" w:color="auto" w:fill="FFFFFF"/>
        <w:ind w:left="-284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  <w:r w:rsidRPr="00C67ABF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>La scelta della casa deve rispondere a moltissimi requisiti tecnici, oltre che alle particolari esigenze di ogni cliente (location, dimensione, distanze da punti di interesse, ecc).</w:t>
      </w:r>
    </w:p>
    <w:p w:rsidR="00C67ABF" w:rsidRDefault="00C67ABF" w:rsidP="00C67ABF">
      <w:pPr>
        <w:pStyle w:val="NormaleWeb"/>
        <w:shd w:val="clear" w:color="auto" w:fill="FFFFFF"/>
        <w:ind w:left="-284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  <w:r w:rsidRPr="00C67ABF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 xml:space="preserve">Goldmann &amp; Partners mette a disposizione il servizio di Bio Home Scouting, un accompagnamento con verifica puntuale della effettiva adeguatezza fisico-chimico-ergonomica, di orientamento solare, forma, condizioni tecniche specifiche e al contorno, di ogni casa/appartamento si intenda comperare o prendere in affitto. </w:t>
      </w:r>
    </w:p>
    <w:p w:rsidR="00C67ABF" w:rsidRPr="00C67ABF" w:rsidRDefault="00C67ABF" w:rsidP="00C67ABF">
      <w:pPr>
        <w:pStyle w:val="NormaleWeb"/>
        <w:shd w:val="clear" w:color="auto" w:fill="FFFFFF"/>
        <w:ind w:left="-284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  <w:r w:rsidRPr="00C67ABF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 xml:space="preserve">Tale servizio si rivela determinante per la scelta della casa migliore, e molto utile anche nella definizione preventiva dei costi davvero necessari per realizzare e poi mantenere la casa nello stato di distribuzione dei locali e di salubrità ottimale per tutti gli occupanti.   </w:t>
      </w:r>
    </w:p>
    <w:p w:rsidR="00C67ABF" w:rsidRDefault="00C67ABF" w:rsidP="008D72BD">
      <w:pPr>
        <w:pStyle w:val="NormaleWeb"/>
        <w:shd w:val="clear" w:color="auto" w:fill="FFFFFF"/>
        <w:ind w:left="-284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</w:p>
    <w:p w:rsidR="008D72BD" w:rsidRPr="008D72BD" w:rsidRDefault="008D72BD" w:rsidP="008D72BD">
      <w:pPr>
        <w:pStyle w:val="NormaleWeb"/>
        <w:shd w:val="clear" w:color="auto" w:fill="FFFFFF"/>
        <w:ind w:left="-284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  <w:r w:rsidRPr="008D72BD"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  <w:t>BIO INTERIORS DESIGN</w:t>
      </w:r>
    </w:p>
    <w:p w:rsidR="008D72BD" w:rsidRPr="008D72BD" w:rsidRDefault="008D72BD" w:rsidP="008D72BD">
      <w:pPr>
        <w:pStyle w:val="NormaleWeb"/>
        <w:shd w:val="clear" w:color="auto" w:fill="FFFFFF"/>
        <w:ind w:left="-284"/>
        <w:jc w:val="both"/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</w:pPr>
      <w:r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>La ricerca scientifica di Goldmann &amp; Partners si applica a tutto il percorso di realizzazione/ristrutturazione</w:t>
      </w:r>
      <w:r w:rsidR="00D71B5C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 xml:space="preserve"> </w:t>
      </w:r>
      <w:r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 xml:space="preserve">di una casa che si vuole ottenere con caratteristiche di alta qualità biologica. </w:t>
      </w:r>
    </w:p>
    <w:p w:rsidR="008D72BD" w:rsidRPr="008D72BD" w:rsidRDefault="008D72BD" w:rsidP="008D72BD">
      <w:pPr>
        <w:pStyle w:val="NormaleWeb"/>
        <w:shd w:val="clear" w:color="auto" w:fill="FFFFFF"/>
        <w:ind w:left="-284"/>
        <w:jc w:val="both"/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</w:pPr>
      <w:r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>Goldmann &amp; Partners propone le sue attività di verifica scientifica sia in progettazione diretta, sia in supporto alla progettazione di altri professionisti:</w:t>
      </w:r>
    </w:p>
    <w:p w:rsidR="008D72BD" w:rsidRDefault="008D72BD" w:rsidP="00D71B5C">
      <w:pPr>
        <w:pStyle w:val="NormaleWeb"/>
        <w:shd w:val="clear" w:color="auto" w:fill="FFFFFF"/>
        <w:ind w:left="-284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  <w:r>
        <w:rPr>
          <w:rFonts w:ascii="Arial" w:eastAsia="Calibri" w:hAnsi="Arial" w:cs="Arial"/>
          <w:b/>
          <w:bCs/>
          <w:noProof/>
          <w:color w:val="333333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C3D57" wp14:editId="1DD9E20A">
                <wp:simplePos x="0" y="0"/>
                <wp:positionH relativeFrom="column">
                  <wp:posOffset>3888302</wp:posOffset>
                </wp:positionH>
                <wp:positionV relativeFrom="paragraph">
                  <wp:posOffset>307177</wp:posOffset>
                </wp:positionV>
                <wp:extent cx="1755972" cy="1221897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972" cy="1221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72BD" w:rsidRDefault="008D72BD" w:rsidP="008D72BD">
                            <w:pPr>
                              <w:ind w:left="-42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8828" cy="1083473"/>
                                  <wp:effectExtent l="0" t="0" r="635" b="0"/>
                                  <wp:docPr id="7" name="Immagine 7" descr="Immagine che contiene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attern Dynamics 3 - Patio aperto - Copyright G&amp;P.p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569" cy="1089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C3D57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306.15pt;margin-top:24.2pt;width:138.25pt;height:9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" fillcolor="white [3201]" stroked="f" strokeweight=".5pt">
                <v:textbox>
                  <w:txbxContent>
                    <w:p w:rsidR="008D72BD" w:rsidRDefault="008D72BD" w:rsidP="008D72BD">
                      <w:pPr>
                        <w:ind w:left="-42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8828" cy="1083473"/>
                            <wp:effectExtent l="0" t="0" r="635" b="0"/>
                            <wp:docPr id="7" name="Immagine 7" descr="Immagine che contiene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attern Dynamics 3 - Patio aperto - Copyright G&amp;P.pn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0569" cy="1089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color w:val="333333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50ECFF" wp14:editId="30A0E760">
                <wp:simplePos x="0" y="0"/>
                <wp:positionH relativeFrom="column">
                  <wp:posOffset>1841292</wp:posOffset>
                </wp:positionH>
                <wp:positionV relativeFrom="paragraph">
                  <wp:posOffset>307177</wp:posOffset>
                </wp:positionV>
                <wp:extent cx="1755972" cy="1221897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972" cy="1221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72BD" w:rsidRDefault="008D72BD" w:rsidP="008D72BD">
                            <w:pPr>
                              <w:ind w:left="-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8386" cy="1083473"/>
                                  <wp:effectExtent l="0" t="0" r="0" b="0"/>
                                  <wp:docPr id="6" name="Immagine 6" descr="Immagine che contiene gara di atletica, pallacanestr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attern Dynamics 2 - Patio chiuso - Copyright G&amp;P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6083" cy="1087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ECFF" id="Casella di testo 3" o:spid="_x0000_s1027" type="#_x0000_t202" style="position:absolute;left:0;text-align:left;margin-left:145pt;margin-top:24.2pt;width:138.25pt;height:9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" fillcolor="white [3201]" stroked="f" strokeweight=".5pt">
                <v:textbox>
                  <w:txbxContent>
                    <w:p w:rsidR="008D72BD" w:rsidRDefault="008D72BD" w:rsidP="008D72BD">
                      <w:pPr>
                        <w:ind w:left="-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8386" cy="1083473"/>
                            <wp:effectExtent l="0" t="0" r="0" b="0"/>
                            <wp:docPr id="6" name="Immagine 6" descr="Immagine che contiene gara di atletica, pallacanestr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attern Dynamics 2 - Patio chiuso - Copyright G&amp;P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6083" cy="1087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color w:val="333333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-228775</wp:posOffset>
                </wp:positionH>
                <wp:positionV relativeFrom="paragraph">
                  <wp:posOffset>300990</wp:posOffset>
                </wp:positionV>
                <wp:extent cx="1755972" cy="1221897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972" cy="1221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72BD" w:rsidRDefault="008D72BD">
                            <w:r>
                              <w:rPr>
                                <w:rFonts w:ascii="Calibri" w:eastAsia="Calibri" w:hAnsi="Calibri" w:cs="Arial"/>
                                <w:noProof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drawing>
                                <wp:inline distT="0" distB="0" distL="0" distR="0" wp14:anchorId="0704FA14" wp14:editId="64FA78FA">
                                  <wp:extent cx="1585203" cy="1091565"/>
                                  <wp:effectExtent l="0" t="0" r="2540" b="635"/>
                                  <wp:docPr id="5" name="Immagine 5" descr="Immagine che contiene orologio, ogget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attern Dynamics 1 - Patio chiuso - Copyright G&amp;P.png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9264" r="8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068" cy="112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-18pt;margin-top:23.7pt;width:138.2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" fillcolor="white [3201]" stroked="f" strokeweight=".5pt">
                <v:textbox>
                  <w:txbxContent>
                    <w:p w:rsidR="008D72BD" w:rsidRDefault="008D72BD">
                      <w:r>
                        <w:rPr>
                          <w:rFonts w:ascii="Calibri" w:eastAsia="Calibri" w:hAnsi="Calibri" w:cs="Arial"/>
                          <w:noProof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drawing>
                          <wp:inline distT="0" distB="0" distL="0" distR="0" wp14:anchorId="0704FA14" wp14:editId="64FA78FA">
                            <wp:extent cx="1585203" cy="1091565"/>
                            <wp:effectExtent l="0" t="0" r="2540" b="635"/>
                            <wp:docPr id="5" name="Immagine 5" descr="Immagine che contiene orologio, ogget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attern Dynamics 1 - Patio chiuso - Copyright G&amp;P.png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9264" r="8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0068" cy="11293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D72BD"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  <w:t>Pattern Dynamics Interiors</w:t>
      </w:r>
      <w:r w:rsidR="00BD1D0D"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>®</w:t>
      </w:r>
    </w:p>
    <w:p w:rsidR="008D72BD" w:rsidRDefault="008D72BD" w:rsidP="008D72BD">
      <w:pPr>
        <w:pStyle w:val="NormaleWeb"/>
        <w:shd w:val="clear" w:color="auto" w:fill="FFFFFF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</w:p>
    <w:p w:rsidR="008D72BD" w:rsidRDefault="008D72BD" w:rsidP="008D72BD">
      <w:pPr>
        <w:pStyle w:val="NormaleWeb"/>
        <w:shd w:val="clear" w:color="auto" w:fill="FFFFFF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</w:p>
    <w:p w:rsidR="008D72BD" w:rsidRPr="008D72BD" w:rsidRDefault="008D72BD" w:rsidP="008D72BD">
      <w:pPr>
        <w:pStyle w:val="NormaleWeb"/>
        <w:shd w:val="clear" w:color="auto" w:fill="FFFFFF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</w:p>
    <w:p w:rsidR="008D72BD" w:rsidRPr="008D72BD" w:rsidRDefault="008D72BD" w:rsidP="008D72BD">
      <w:pPr>
        <w:pStyle w:val="NormaleWeb"/>
        <w:shd w:val="clear" w:color="auto" w:fill="FFFFFF"/>
        <w:ind w:left="720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</w:p>
    <w:p w:rsidR="008D72BD" w:rsidRPr="008D72BD" w:rsidRDefault="008D72BD" w:rsidP="008D72BD">
      <w:pPr>
        <w:pStyle w:val="NormaleWeb"/>
        <w:shd w:val="clear" w:color="auto" w:fill="FFFFFF"/>
        <w:ind w:left="-284"/>
        <w:jc w:val="both"/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</w:pPr>
      <w:r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 xml:space="preserve">Il protocollo originale di Goldmann &amp; Partners Pattern Dynamics </w:t>
      </w:r>
      <w:r w:rsidR="00BD1D0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>Interiors</w:t>
      </w:r>
      <w:r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 xml:space="preserve">® (v. Centro Studi Ircas) è lo strumento più avanzato per la verifica di adeguatezza ergonomica della distribuzione degli spazi. L’ergonomia è la disciplina scientifica che studia le relazioni dimensionali tra l’uomo e lo spazio che lo circonda. </w:t>
      </w:r>
    </w:p>
    <w:p w:rsidR="008D72BD" w:rsidRPr="008D72BD" w:rsidRDefault="008D72BD" w:rsidP="008D72BD">
      <w:pPr>
        <w:pStyle w:val="NormaleWeb"/>
        <w:shd w:val="clear" w:color="auto" w:fill="FFFFFF"/>
        <w:ind w:left="-284"/>
        <w:jc w:val="both"/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</w:pPr>
      <w:r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 xml:space="preserve">In sintesi, Pattern Dynamics </w:t>
      </w:r>
      <w:r w:rsidR="00BD1D0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>Interiors</w:t>
      </w:r>
      <w:r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 xml:space="preserve">® verifica sul progetto quali sono le relazioni spaziali tra i vari ambienti, quali le opportunità da cogliere e le criticità da risolvere nella pianta della casa/appartamento, al fine che tutti gli spazi siano effettivamente ben utilizzati e ben percepiti come confortevoli da tutti gli occupanti. </w:t>
      </w:r>
    </w:p>
    <w:p w:rsidR="008D72BD" w:rsidRDefault="008D72BD" w:rsidP="008D72BD">
      <w:pPr>
        <w:pStyle w:val="NormaleWeb"/>
        <w:shd w:val="clear" w:color="auto" w:fill="FFFFFF"/>
        <w:ind w:left="-284"/>
        <w:jc w:val="both"/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</w:pPr>
      <w:r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>Si tratta di uno strumento di progettazione scientifica basato su sperimentati modelli matematici che mettono in relazione le relazioni tridimensionali tra lo spazio esistente dell’appartamento/casa e il possibile comportamento degli occupanti, così da determinare con precisione la soluzione progettuale migliore di dimensionamento e distribuzione di ogni ambiente.</w:t>
      </w:r>
    </w:p>
    <w:p w:rsidR="008D72BD" w:rsidRDefault="008D72BD" w:rsidP="008D72BD">
      <w:pPr>
        <w:pStyle w:val="NormaleWeb"/>
        <w:shd w:val="clear" w:color="auto" w:fill="FFFFFF"/>
        <w:ind w:left="-284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  <w:r>
        <w:rPr>
          <w:rFonts w:ascii="Arial" w:eastAsia="Calibri" w:hAnsi="Arial" w:cs="Arial"/>
          <w:b/>
          <w:bCs/>
          <w:noProof/>
          <w:color w:val="333333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4255A8" wp14:editId="01DCF5A9">
                <wp:simplePos x="0" y="0"/>
                <wp:positionH relativeFrom="column">
                  <wp:posOffset>2446818</wp:posOffset>
                </wp:positionH>
                <wp:positionV relativeFrom="paragraph">
                  <wp:posOffset>272415</wp:posOffset>
                </wp:positionV>
                <wp:extent cx="2743200" cy="1221740"/>
                <wp:effectExtent l="0" t="0" r="0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2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72BD" w:rsidRDefault="008D72BD" w:rsidP="008D72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2414" cy="1208311"/>
                                  <wp:effectExtent l="0" t="0" r="1905" b="0"/>
                                  <wp:docPr id="13" name="Immagine 13" descr="Immagine che contiene stazionario, strumento scrittori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est Performance Navigator - Copyright G&amp;P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0370" cy="1228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55A8" id="Casella di testo 10" o:spid="_x0000_s1029" type="#_x0000_t202" style="position:absolute;left:0;text-align:left;margin-left:192.65pt;margin-top:21.45pt;width:3in;height:9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" fillcolor="white [3201]" stroked="f" strokeweight=".5pt">
                <v:textbox>
                  <w:txbxContent>
                    <w:p w:rsidR="008D72BD" w:rsidRDefault="008D72BD" w:rsidP="008D72B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2414" cy="1208311"/>
                            <wp:effectExtent l="0" t="0" r="1905" b="0"/>
                            <wp:docPr id="13" name="Immagine 13" descr="Immagine che contiene stazionario, strumento scrittori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Best Performance Navigator - Copyright G&amp;P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0370" cy="1228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color w:val="333333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ECEA79" wp14:editId="49EBE30C">
                <wp:simplePos x="0" y="0"/>
                <wp:positionH relativeFrom="column">
                  <wp:posOffset>646559</wp:posOffset>
                </wp:positionH>
                <wp:positionV relativeFrom="paragraph">
                  <wp:posOffset>323215</wp:posOffset>
                </wp:positionV>
                <wp:extent cx="1755775" cy="1221740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775" cy="122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72BD" w:rsidRDefault="008D72BD" w:rsidP="008D72BD">
                            <w:pPr>
                              <w:ind w:left="284" w:hanging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9385" cy="1123950"/>
                                  <wp:effectExtent l="0" t="0" r="5715" b="6350"/>
                                  <wp:docPr id="11" name="Immagine 11" descr="Immagine che contiene testo, mappa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est Performance Navigator - Construction Report - Copyright G&amp;P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938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A79" id="Casella di testo 8" o:spid="_x0000_s1030" type="#_x0000_t202" style="position:absolute;left:0;text-align:left;margin-left:50.9pt;margin-top:25.45pt;width:138.25pt;height:9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" fillcolor="white [3201]" stroked="f" strokeweight=".5pt">
                <v:textbox>
                  <w:txbxContent>
                    <w:p w:rsidR="008D72BD" w:rsidRDefault="008D72BD" w:rsidP="008D72BD">
                      <w:pPr>
                        <w:ind w:left="284" w:hanging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9385" cy="1123950"/>
                            <wp:effectExtent l="0" t="0" r="5715" b="6350"/>
                            <wp:docPr id="11" name="Immagine 11" descr="Immagine che contiene testo, mappa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est Performance Navigator - Construction Report - Copyright G&amp;P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9385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D72BD"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  <w:t>Best Performance Navigator</w:t>
      </w:r>
      <w:r w:rsidR="00BD1D0D"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>®</w:t>
      </w:r>
    </w:p>
    <w:p w:rsidR="008D72BD" w:rsidRDefault="008D72BD" w:rsidP="008D72BD">
      <w:pPr>
        <w:pStyle w:val="NormaleWeb"/>
        <w:shd w:val="clear" w:color="auto" w:fill="FFFFFF"/>
        <w:ind w:left="-284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</w:p>
    <w:p w:rsidR="008D72BD" w:rsidRDefault="008D72BD" w:rsidP="008D72BD">
      <w:pPr>
        <w:pStyle w:val="NormaleWeb"/>
        <w:shd w:val="clear" w:color="auto" w:fill="FFFFFF"/>
        <w:ind w:left="-284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</w:p>
    <w:p w:rsidR="008D72BD" w:rsidRDefault="008D72BD" w:rsidP="008D72BD">
      <w:pPr>
        <w:pStyle w:val="NormaleWeb"/>
        <w:shd w:val="clear" w:color="auto" w:fill="FFFFFF"/>
        <w:ind w:left="-284"/>
        <w:jc w:val="both"/>
        <w:rPr>
          <w:rFonts w:ascii="Arial" w:eastAsia="Calibri" w:hAnsi="Arial" w:cs="Arial"/>
          <w:b/>
          <w:bCs/>
          <w:color w:val="333333"/>
          <w:sz w:val="20"/>
          <w:szCs w:val="20"/>
          <w:shd w:val="clear" w:color="auto" w:fill="FFFFFF"/>
          <w:lang w:eastAsia="en-US"/>
        </w:rPr>
      </w:pPr>
    </w:p>
    <w:p w:rsidR="008D72BD" w:rsidRPr="008D72BD" w:rsidRDefault="008D72BD" w:rsidP="008D72BD">
      <w:pPr>
        <w:pStyle w:val="NormaleWeb"/>
        <w:shd w:val="clear" w:color="auto" w:fill="FFFFFF"/>
        <w:ind w:left="-284"/>
        <w:jc w:val="both"/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</w:pPr>
    </w:p>
    <w:p w:rsidR="008D72BD" w:rsidRPr="008D72BD" w:rsidRDefault="008D72BD" w:rsidP="008D72BD">
      <w:pPr>
        <w:pStyle w:val="NormaleWeb"/>
        <w:shd w:val="clear" w:color="auto" w:fill="FFFFFF"/>
        <w:ind w:left="-284"/>
        <w:jc w:val="both"/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</w:pPr>
      <w:r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>La progettazione di una casa con caratteristiche di alta qualità biologica deve applicare un sistematico controllo su tutti gli apporti di natura chimica e fisica provenienti dai materiali utilizzati per la realizzazione/ristrutturazione, al fine di ridurre la presenza di inquinanti indoor, e deve valutare il bilancio generale di salubrità fisica e psicologica delle soluzioni progettuali prospettate.</w:t>
      </w:r>
    </w:p>
    <w:p w:rsidR="008D72BD" w:rsidRPr="008D72BD" w:rsidRDefault="008D72BD" w:rsidP="008D72BD">
      <w:pPr>
        <w:pStyle w:val="NormaleWeb"/>
        <w:shd w:val="clear" w:color="auto" w:fill="FFFFFF"/>
        <w:ind w:left="-284"/>
        <w:jc w:val="both"/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</w:pPr>
      <w:r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>A tale scopo Goldmann &amp; Partners ha prodotto il protocollo di supporto scientifico alla progettazione Best Performance Navigator®, un vero e proprio “navigatore” per il progettista, che visualizza e misura in tempo reale la globale presenza di criticità tecniche del progetto così da correggere e bilanciare in maniera ottimale ogni scelta a beneficio del massimo benessere percepito da parte degli utilizzatori finali.</w:t>
      </w:r>
      <w:r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 xml:space="preserve">                         </w:t>
      </w:r>
      <w:r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>Lo strumento inoltre consente un controllo molto dettagliato del sistema dei costi, sia in fase di costruzione/ristrutturazione, sia in riferimento ai futuri costi di manutenzione successiva, così da rendere pienamente trasparente ogni elem</w:t>
      </w:r>
      <w:bookmarkStart w:id="0" w:name="_GoBack"/>
      <w:bookmarkEnd w:id="0"/>
      <w:r w:rsidRPr="008D72BD"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>ento utile alle decisioni di</w:t>
      </w:r>
      <w:r>
        <w:rPr>
          <w:rFonts w:ascii="Calibri" w:eastAsia="Calibri" w:hAnsi="Calibri" w:cs="Arial"/>
          <w:color w:val="333333"/>
          <w:sz w:val="20"/>
          <w:szCs w:val="20"/>
          <w:shd w:val="clear" w:color="auto" w:fill="FFFFFF"/>
          <w:lang w:eastAsia="en-US"/>
        </w:rPr>
        <w:t xml:space="preserve"> progetto.</w:t>
      </w:r>
    </w:p>
    <w:sectPr w:rsidR="008D72BD" w:rsidRPr="008D72BD" w:rsidSect="007F6A4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C97F1E"/>
    <w:multiLevelType w:val="hybridMultilevel"/>
    <w:tmpl w:val="DE2AA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3504B6"/>
    <w:multiLevelType w:val="hybridMultilevel"/>
    <w:tmpl w:val="F19EEB6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1D5"/>
    <w:rsid w:val="001518E9"/>
    <w:rsid w:val="001747CC"/>
    <w:rsid w:val="00225C18"/>
    <w:rsid w:val="0028328F"/>
    <w:rsid w:val="00663E81"/>
    <w:rsid w:val="007A5CD0"/>
    <w:rsid w:val="007F6A42"/>
    <w:rsid w:val="00814493"/>
    <w:rsid w:val="008613B2"/>
    <w:rsid w:val="008D72BD"/>
    <w:rsid w:val="009645D3"/>
    <w:rsid w:val="009A0501"/>
    <w:rsid w:val="009E0E7F"/>
    <w:rsid w:val="00A02C26"/>
    <w:rsid w:val="00A94CC7"/>
    <w:rsid w:val="00BD1D0D"/>
    <w:rsid w:val="00C017A2"/>
    <w:rsid w:val="00C67ABF"/>
    <w:rsid w:val="00CA61D5"/>
    <w:rsid w:val="00CB0643"/>
    <w:rsid w:val="00CF4C12"/>
    <w:rsid w:val="00D71B5C"/>
    <w:rsid w:val="00DA78D9"/>
    <w:rsid w:val="00ED0E79"/>
    <w:rsid w:val="00ED0F4C"/>
    <w:rsid w:val="00EF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8AA08F"/>
  <w14:defaultImageDpi w14:val="300"/>
  <w15:chartTrackingRefBased/>
  <w15:docId w15:val="{A0140524-F93A-5648-9DC9-BDD40DF9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cs-CZ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225C18"/>
    <w:rPr>
      <w:color w:val="0000FF"/>
      <w:u w:val="single"/>
    </w:rPr>
  </w:style>
  <w:style w:type="paragraph" w:styleId="Paragrafoelenco">
    <w:name w:val="List Paragraph"/>
    <w:basedOn w:val="Normale"/>
    <w:uiPriority w:val="72"/>
    <w:qFormat/>
    <w:rsid w:val="00ED0F4C"/>
    <w:pPr>
      <w:ind w:left="708"/>
    </w:pPr>
  </w:style>
  <w:style w:type="paragraph" w:styleId="NormaleWeb">
    <w:name w:val="Normal (Web)"/>
    <w:basedOn w:val="Normale"/>
    <w:uiPriority w:val="99"/>
    <w:unhideWhenUsed/>
    <w:rsid w:val="008D72BD"/>
    <w:pPr>
      <w:spacing w:before="100" w:beforeAutospacing="1" w:after="100" w:afterAutospacing="1"/>
    </w:pPr>
    <w:rPr>
      <w:rFonts w:ascii="Times New Roman" w:eastAsia="Times New Roman" w:hAnsi="Times New Roman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7AB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7ABF"/>
    <w:rPr>
      <w:rFonts w:ascii="Segoe UI" w:hAnsi="Segoe UI" w:cs="Segoe UI"/>
      <w:sz w:val="18"/>
      <w:szCs w:val="18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5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506</Words>
  <Characters>2887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3387</CharactersWithSpaces>
  <SharedDoc>false</SharedDoc>
  <HLinks>
    <vt:vector size="12" baseType="variant">
      <vt:variant>
        <vt:i4>7143442</vt:i4>
      </vt:variant>
      <vt:variant>
        <vt:i4>3</vt:i4>
      </vt:variant>
      <vt:variant>
        <vt:i4>0</vt:i4>
      </vt:variant>
      <vt:variant>
        <vt:i4>5</vt:i4>
      </vt:variant>
      <vt:variant>
        <vt:lpwstr>mailto:katarzyna.zechowicz@agora.pl</vt:lpwstr>
      </vt:variant>
      <vt:variant>
        <vt:lpwstr/>
      </vt:variant>
      <vt:variant>
        <vt:i4>69</vt:i4>
      </vt:variant>
      <vt:variant>
        <vt:i4>0</vt:i4>
      </vt:variant>
      <vt:variant>
        <vt:i4>0</vt:i4>
      </vt:variant>
      <vt:variant>
        <vt:i4>5</vt:i4>
      </vt:variant>
      <vt:variant>
        <vt:lpwstr>http://www.gazeta.pl/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 13''</dc:creator>
  <cp:keywords/>
  <dc:description/>
  <cp:lastModifiedBy>Martina Barazzutti</cp:lastModifiedBy>
  <cp:revision>4</cp:revision>
  <cp:lastPrinted>2019-06-13T09:41:00Z</cp:lastPrinted>
  <dcterms:created xsi:type="dcterms:W3CDTF">2019-06-20T09:19:00Z</dcterms:created>
  <dcterms:modified xsi:type="dcterms:W3CDTF">2019-06-21T09:09:00Z</dcterms:modified>
</cp:coreProperties>
</file>