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65F" w:rsidRPr="00A6165F" w:rsidRDefault="00A6165F" w:rsidP="00A6165F">
      <w:pPr>
        <w:widowControl w:val="0"/>
        <w:autoSpaceDE w:val="0"/>
        <w:autoSpaceDN w:val="0"/>
        <w:adjustRightInd w:val="0"/>
        <w:rPr>
          <w:rFonts w:ascii="Arial" w:hAnsi="Arial" w:cs="Arial"/>
          <w:sz w:val="22"/>
          <w:szCs w:val="22"/>
          <w:lang w:eastAsia="en-US"/>
        </w:rPr>
      </w:pPr>
      <w:r>
        <w:rPr>
          <w:rFonts w:ascii="Calibri" w:hAnsi="Calibri" w:cs="Calibri"/>
          <w:b/>
          <w:bCs/>
          <w:sz w:val="28"/>
          <w:szCs w:val="28"/>
          <w:lang w:eastAsia="en-US"/>
        </w:rPr>
        <w:t> </w:t>
      </w:r>
    </w:p>
    <w:p w:rsidR="00A6165F" w:rsidRPr="00A6165F" w:rsidRDefault="00A6165F" w:rsidP="00A6165F">
      <w:pPr>
        <w:widowControl w:val="0"/>
        <w:autoSpaceDE w:val="0"/>
        <w:autoSpaceDN w:val="0"/>
        <w:adjustRightInd w:val="0"/>
        <w:jc w:val="center"/>
        <w:rPr>
          <w:rFonts w:ascii="Arial" w:hAnsi="Arial" w:cs="Arial"/>
          <w:sz w:val="22"/>
          <w:szCs w:val="22"/>
          <w:lang w:eastAsia="en-US"/>
        </w:rPr>
      </w:pPr>
      <w:r w:rsidRPr="00A6165F">
        <w:rPr>
          <w:rFonts w:ascii="Arial" w:hAnsi="Arial" w:cs="Arial"/>
          <w:b/>
          <w:bCs/>
          <w:sz w:val="32"/>
          <w:szCs w:val="32"/>
          <w:lang w:eastAsia="en-US"/>
        </w:rPr>
        <w:t>COIMA REAL ESTATE FORUM:</w:t>
      </w:r>
    </w:p>
    <w:p w:rsidR="00861FFB" w:rsidRDefault="00496F2A" w:rsidP="00A6165F">
      <w:pPr>
        <w:widowControl w:val="0"/>
        <w:autoSpaceDE w:val="0"/>
        <w:autoSpaceDN w:val="0"/>
        <w:adjustRightInd w:val="0"/>
        <w:jc w:val="center"/>
        <w:rPr>
          <w:rFonts w:ascii="Arial" w:hAnsi="Arial" w:cs="Arial"/>
          <w:b/>
          <w:bCs/>
          <w:sz w:val="32"/>
          <w:szCs w:val="32"/>
          <w:lang w:eastAsia="en-US"/>
        </w:rPr>
      </w:pPr>
      <w:r w:rsidRPr="00A6165F">
        <w:rPr>
          <w:rFonts w:ascii="Arial" w:hAnsi="Arial" w:cs="Arial"/>
          <w:b/>
          <w:bCs/>
          <w:sz w:val="32"/>
          <w:szCs w:val="32"/>
          <w:lang w:eastAsia="en-US"/>
        </w:rPr>
        <w:t>IMMOBILIARE ITALIANO</w:t>
      </w:r>
      <w:r>
        <w:rPr>
          <w:rFonts w:ascii="Arial" w:hAnsi="Arial" w:cs="Arial"/>
          <w:b/>
          <w:bCs/>
          <w:sz w:val="32"/>
          <w:szCs w:val="32"/>
          <w:lang w:eastAsia="en-US"/>
        </w:rPr>
        <w:t xml:space="preserve"> </w:t>
      </w:r>
      <w:r w:rsidR="00861FFB">
        <w:rPr>
          <w:rFonts w:ascii="Arial" w:hAnsi="Arial" w:cs="Arial"/>
          <w:b/>
          <w:bCs/>
          <w:sz w:val="32"/>
          <w:szCs w:val="32"/>
          <w:lang w:eastAsia="en-US"/>
        </w:rPr>
        <w:t xml:space="preserve">IN FORTE CRESCITA, </w:t>
      </w:r>
    </w:p>
    <w:p w:rsidR="00A6165F" w:rsidRPr="00A6165F" w:rsidRDefault="00861FFB" w:rsidP="00A6165F">
      <w:pPr>
        <w:widowControl w:val="0"/>
        <w:autoSpaceDE w:val="0"/>
        <w:autoSpaceDN w:val="0"/>
        <w:adjustRightInd w:val="0"/>
        <w:jc w:val="center"/>
        <w:rPr>
          <w:rFonts w:ascii="Arial" w:hAnsi="Arial" w:cs="Arial"/>
          <w:sz w:val="22"/>
          <w:szCs w:val="22"/>
          <w:lang w:eastAsia="en-US"/>
        </w:rPr>
      </w:pPr>
      <w:r>
        <w:rPr>
          <w:rFonts w:ascii="Arial" w:hAnsi="Arial" w:cs="Arial"/>
          <w:b/>
          <w:bCs/>
          <w:sz w:val="32"/>
          <w:szCs w:val="32"/>
          <w:lang w:eastAsia="en-US"/>
        </w:rPr>
        <w:t xml:space="preserve">NEL 2019 ATTESI </w:t>
      </w:r>
      <w:r w:rsidR="00496F2A">
        <w:rPr>
          <w:rFonts w:ascii="Arial" w:hAnsi="Arial" w:cs="Arial"/>
          <w:b/>
          <w:bCs/>
          <w:sz w:val="32"/>
          <w:szCs w:val="32"/>
          <w:lang w:eastAsia="en-US"/>
        </w:rPr>
        <w:t xml:space="preserve">INVESTIMENTI PER </w:t>
      </w:r>
      <w:r>
        <w:rPr>
          <w:rFonts w:ascii="Arial" w:hAnsi="Arial" w:cs="Arial"/>
          <w:b/>
          <w:bCs/>
          <w:sz w:val="32"/>
          <w:szCs w:val="32"/>
          <w:lang w:eastAsia="en-US"/>
        </w:rPr>
        <w:t>11</w:t>
      </w:r>
      <w:r w:rsidR="00496F2A">
        <w:rPr>
          <w:rFonts w:ascii="Arial" w:hAnsi="Arial" w:cs="Arial"/>
          <w:b/>
          <w:bCs/>
          <w:sz w:val="32"/>
          <w:szCs w:val="32"/>
          <w:lang w:eastAsia="en-US"/>
        </w:rPr>
        <w:t xml:space="preserve"> </w:t>
      </w:r>
      <w:r w:rsidR="00A6165F" w:rsidRPr="00A6165F">
        <w:rPr>
          <w:rFonts w:ascii="Arial" w:hAnsi="Arial" w:cs="Arial"/>
          <w:b/>
          <w:bCs/>
          <w:sz w:val="32"/>
          <w:szCs w:val="32"/>
          <w:lang w:eastAsia="en-US"/>
        </w:rPr>
        <w:t>MILIARDI DI EURO.</w:t>
      </w:r>
    </w:p>
    <w:p w:rsidR="00A6165F" w:rsidRPr="00A6165F" w:rsidRDefault="00A6165F" w:rsidP="00A6165F">
      <w:pPr>
        <w:widowControl w:val="0"/>
        <w:autoSpaceDE w:val="0"/>
        <w:autoSpaceDN w:val="0"/>
        <w:adjustRightInd w:val="0"/>
        <w:jc w:val="center"/>
        <w:rPr>
          <w:rFonts w:ascii="Arial" w:hAnsi="Arial" w:cs="Arial"/>
          <w:sz w:val="22"/>
          <w:szCs w:val="22"/>
          <w:lang w:eastAsia="en-US"/>
        </w:rPr>
      </w:pPr>
    </w:p>
    <w:p w:rsidR="00861FFB" w:rsidRPr="00F94456" w:rsidRDefault="00861FFB" w:rsidP="008E5FB8">
      <w:pPr>
        <w:widowControl w:val="0"/>
        <w:autoSpaceDE w:val="0"/>
        <w:autoSpaceDN w:val="0"/>
        <w:adjustRightInd w:val="0"/>
        <w:jc w:val="center"/>
        <w:rPr>
          <w:rFonts w:ascii="Arial" w:hAnsi="Arial" w:cs="Arial"/>
          <w:b/>
          <w:bCs/>
          <w:sz w:val="22"/>
          <w:szCs w:val="22"/>
          <w:lang w:eastAsia="en-US"/>
        </w:rPr>
      </w:pPr>
      <w:r>
        <w:rPr>
          <w:rFonts w:ascii="Arial" w:hAnsi="Arial" w:cs="Arial"/>
          <w:b/>
          <w:bCs/>
          <w:sz w:val="22"/>
          <w:szCs w:val="22"/>
          <w:lang w:eastAsia="en-US"/>
        </w:rPr>
        <w:t>Presenti</w:t>
      </w:r>
      <w:r w:rsidR="00A6165F" w:rsidRPr="00A6165F">
        <w:rPr>
          <w:rFonts w:ascii="Arial" w:hAnsi="Arial" w:cs="Arial"/>
          <w:b/>
          <w:bCs/>
          <w:sz w:val="22"/>
          <w:szCs w:val="22"/>
          <w:lang w:eastAsia="en-US"/>
        </w:rPr>
        <w:t xml:space="preserve"> </w:t>
      </w:r>
      <w:r>
        <w:rPr>
          <w:rFonts w:ascii="Arial" w:hAnsi="Arial" w:cs="Arial"/>
          <w:b/>
          <w:bCs/>
          <w:sz w:val="22"/>
          <w:szCs w:val="22"/>
          <w:lang w:eastAsia="en-US"/>
        </w:rPr>
        <w:t>oltre</w:t>
      </w:r>
      <w:r w:rsidR="00A6165F" w:rsidRPr="00A6165F">
        <w:rPr>
          <w:rFonts w:ascii="Arial" w:hAnsi="Arial" w:cs="Arial"/>
          <w:b/>
          <w:bCs/>
          <w:sz w:val="22"/>
          <w:szCs w:val="22"/>
          <w:lang w:eastAsia="en-US"/>
        </w:rPr>
        <w:t xml:space="preserve"> 200 operatori, in </w:t>
      </w:r>
      <w:r w:rsidR="00A6165F" w:rsidRPr="00F94456">
        <w:rPr>
          <w:rFonts w:ascii="Arial" w:hAnsi="Arial" w:cs="Arial"/>
          <w:b/>
          <w:bCs/>
          <w:sz w:val="22"/>
          <w:szCs w:val="22"/>
          <w:lang w:eastAsia="en-US"/>
        </w:rPr>
        <w:t xml:space="preserve">rappresentanza di </w:t>
      </w:r>
      <w:r w:rsidR="008E5FB8" w:rsidRPr="00F94456">
        <w:rPr>
          <w:rFonts w:ascii="Arial" w:hAnsi="Arial" w:cs="Arial"/>
          <w:b/>
          <w:bCs/>
          <w:sz w:val="22"/>
          <w:szCs w:val="22"/>
          <w:lang w:eastAsia="en-US"/>
        </w:rPr>
        <w:t xml:space="preserve">circa </w:t>
      </w:r>
      <w:r w:rsidRPr="00F94456">
        <w:rPr>
          <w:rFonts w:ascii="Arial" w:hAnsi="Arial" w:cs="Arial"/>
          <w:b/>
          <w:bCs/>
          <w:sz w:val="22"/>
          <w:szCs w:val="22"/>
          <w:lang w:eastAsia="en-US"/>
        </w:rPr>
        <w:t>6</w:t>
      </w:r>
      <w:r w:rsidR="00DB18DF" w:rsidRPr="00F94456">
        <w:rPr>
          <w:rFonts w:ascii="Arial" w:hAnsi="Arial" w:cs="Arial"/>
          <w:b/>
          <w:bCs/>
          <w:sz w:val="22"/>
          <w:szCs w:val="22"/>
          <w:lang w:eastAsia="en-US"/>
        </w:rPr>
        <w:t xml:space="preserve">0 </w:t>
      </w:r>
      <w:r w:rsidR="00A6165F" w:rsidRPr="00F94456">
        <w:rPr>
          <w:rFonts w:ascii="Arial" w:hAnsi="Arial" w:cs="Arial"/>
          <w:b/>
          <w:bCs/>
          <w:sz w:val="22"/>
          <w:szCs w:val="22"/>
          <w:lang w:eastAsia="en-US"/>
        </w:rPr>
        <w:t xml:space="preserve">investitori, </w:t>
      </w:r>
    </w:p>
    <w:p w:rsidR="00496F2A" w:rsidRPr="00F94456" w:rsidRDefault="00A6165F" w:rsidP="008E5FB8">
      <w:pPr>
        <w:widowControl w:val="0"/>
        <w:autoSpaceDE w:val="0"/>
        <w:autoSpaceDN w:val="0"/>
        <w:adjustRightInd w:val="0"/>
        <w:jc w:val="center"/>
        <w:rPr>
          <w:rFonts w:ascii="Arial" w:hAnsi="Arial" w:cs="Arial"/>
          <w:b/>
          <w:bCs/>
          <w:sz w:val="22"/>
          <w:szCs w:val="22"/>
          <w:lang w:eastAsia="en-US"/>
        </w:rPr>
      </w:pPr>
      <w:r w:rsidRPr="00F94456">
        <w:rPr>
          <w:rFonts w:ascii="Arial" w:hAnsi="Arial" w:cs="Arial"/>
          <w:b/>
          <w:bCs/>
          <w:sz w:val="22"/>
          <w:szCs w:val="22"/>
          <w:lang w:eastAsia="en-US"/>
        </w:rPr>
        <w:t xml:space="preserve">per oltre </w:t>
      </w:r>
      <w:r w:rsidR="008E5FB8" w:rsidRPr="00F94456">
        <w:rPr>
          <w:rFonts w:ascii="Arial" w:hAnsi="Arial" w:cs="Arial"/>
          <w:b/>
          <w:bCs/>
          <w:sz w:val="22"/>
          <w:szCs w:val="22"/>
          <w:lang w:eastAsia="en-US"/>
        </w:rPr>
        <w:t>due tr</w:t>
      </w:r>
      <w:r w:rsidR="00563329" w:rsidRPr="00F94456">
        <w:rPr>
          <w:rFonts w:ascii="Arial" w:hAnsi="Arial" w:cs="Arial"/>
          <w:b/>
          <w:bCs/>
          <w:sz w:val="22"/>
          <w:szCs w:val="22"/>
          <w:lang w:eastAsia="en-US"/>
        </w:rPr>
        <w:t>iliardi</w:t>
      </w:r>
      <w:r w:rsidRPr="00F94456">
        <w:rPr>
          <w:rFonts w:ascii="Arial" w:hAnsi="Arial" w:cs="Arial"/>
          <w:b/>
          <w:bCs/>
          <w:sz w:val="22"/>
          <w:szCs w:val="22"/>
          <w:lang w:eastAsia="en-US"/>
        </w:rPr>
        <w:t xml:space="preserve"> di euro di patrimonio.</w:t>
      </w:r>
    </w:p>
    <w:p w:rsidR="00685657" w:rsidRPr="00F94456" w:rsidRDefault="00685657" w:rsidP="00583737">
      <w:pPr>
        <w:widowControl w:val="0"/>
        <w:autoSpaceDE w:val="0"/>
        <w:autoSpaceDN w:val="0"/>
        <w:adjustRightInd w:val="0"/>
        <w:rPr>
          <w:rFonts w:ascii="Arial" w:hAnsi="Arial" w:cs="Arial"/>
          <w:b/>
          <w:bCs/>
          <w:sz w:val="22"/>
          <w:szCs w:val="22"/>
          <w:lang w:eastAsia="en-US"/>
        </w:rPr>
      </w:pPr>
    </w:p>
    <w:p w:rsidR="00A6165F" w:rsidRPr="00A6165F" w:rsidRDefault="00496F2A" w:rsidP="00A6165F">
      <w:pPr>
        <w:widowControl w:val="0"/>
        <w:autoSpaceDE w:val="0"/>
        <w:autoSpaceDN w:val="0"/>
        <w:adjustRightInd w:val="0"/>
        <w:jc w:val="center"/>
        <w:rPr>
          <w:rFonts w:ascii="Arial" w:hAnsi="Arial" w:cs="Arial"/>
          <w:sz w:val="22"/>
          <w:szCs w:val="22"/>
          <w:lang w:eastAsia="en-US"/>
        </w:rPr>
      </w:pPr>
      <w:r w:rsidRPr="00F94456">
        <w:rPr>
          <w:rFonts w:ascii="Arial" w:hAnsi="Arial" w:cs="Arial"/>
          <w:b/>
          <w:bCs/>
          <w:sz w:val="22"/>
          <w:szCs w:val="22"/>
          <w:lang w:eastAsia="en-US"/>
        </w:rPr>
        <w:t>Catella: “</w:t>
      </w:r>
      <w:r w:rsidR="00F362D4" w:rsidRPr="00F94456">
        <w:rPr>
          <w:rFonts w:ascii="Arial" w:hAnsi="Arial" w:cs="Arial"/>
          <w:b/>
          <w:bCs/>
          <w:i/>
          <w:sz w:val="22"/>
          <w:szCs w:val="22"/>
          <w:lang w:eastAsia="en-US"/>
        </w:rPr>
        <w:t>Pubblico e privato lavorino assieme per un piano</w:t>
      </w:r>
      <w:r w:rsidR="00F362D4">
        <w:rPr>
          <w:rFonts w:ascii="Arial" w:hAnsi="Arial" w:cs="Arial"/>
          <w:b/>
          <w:bCs/>
          <w:i/>
          <w:sz w:val="22"/>
          <w:szCs w:val="22"/>
          <w:lang w:eastAsia="en-US"/>
        </w:rPr>
        <w:t xml:space="preserve"> di rigenerazione del territorio</w:t>
      </w:r>
      <w:r>
        <w:rPr>
          <w:rFonts w:ascii="Arial" w:hAnsi="Arial" w:cs="Arial"/>
          <w:b/>
          <w:bCs/>
          <w:sz w:val="22"/>
          <w:szCs w:val="22"/>
          <w:lang w:eastAsia="en-US"/>
        </w:rPr>
        <w:t>”</w:t>
      </w:r>
    </w:p>
    <w:p w:rsidR="00A6165F" w:rsidRDefault="00A6165F" w:rsidP="00496F2A">
      <w:pPr>
        <w:widowControl w:val="0"/>
        <w:autoSpaceDE w:val="0"/>
        <w:autoSpaceDN w:val="0"/>
        <w:adjustRightInd w:val="0"/>
        <w:rPr>
          <w:rFonts w:ascii="Arial" w:hAnsi="Arial" w:cs="Arial"/>
          <w:sz w:val="22"/>
          <w:szCs w:val="22"/>
          <w:lang w:eastAsia="en-US"/>
        </w:rPr>
      </w:pPr>
      <w:r w:rsidRPr="00A6165F">
        <w:rPr>
          <w:rFonts w:ascii="Arial" w:hAnsi="Arial" w:cs="Arial"/>
          <w:sz w:val="22"/>
          <w:szCs w:val="22"/>
          <w:lang w:eastAsia="en-US"/>
        </w:rPr>
        <w:t> </w:t>
      </w:r>
    </w:p>
    <w:p w:rsidR="00A6165F" w:rsidRPr="00A6165F" w:rsidRDefault="00A6165F" w:rsidP="00A6165F">
      <w:pPr>
        <w:widowControl w:val="0"/>
        <w:autoSpaceDE w:val="0"/>
        <w:autoSpaceDN w:val="0"/>
        <w:adjustRightInd w:val="0"/>
        <w:rPr>
          <w:rFonts w:ascii="Arial" w:hAnsi="Arial" w:cs="Arial"/>
          <w:sz w:val="20"/>
          <w:szCs w:val="20"/>
          <w:lang w:eastAsia="en-US"/>
        </w:rPr>
      </w:pPr>
      <w:r w:rsidRPr="00A6165F">
        <w:rPr>
          <w:rFonts w:ascii="Arial" w:hAnsi="Arial" w:cs="Arial"/>
          <w:sz w:val="22"/>
          <w:szCs w:val="22"/>
          <w:lang w:eastAsia="en-US"/>
        </w:rPr>
        <w:t> </w:t>
      </w:r>
    </w:p>
    <w:p w:rsidR="00563329" w:rsidRPr="00583737" w:rsidRDefault="00A6165F" w:rsidP="00583737">
      <w:pPr>
        <w:widowControl w:val="0"/>
        <w:autoSpaceDE w:val="0"/>
        <w:autoSpaceDN w:val="0"/>
        <w:adjustRightInd w:val="0"/>
        <w:jc w:val="both"/>
        <w:rPr>
          <w:rFonts w:ascii="Arial" w:hAnsi="Arial" w:cs="Arial"/>
          <w:sz w:val="22"/>
          <w:szCs w:val="22"/>
          <w:lang w:eastAsia="en-US"/>
        </w:rPr>
      </w:pPr>
      <w:r w:rsidRPr="00A6165F">
        <w:rPr>
          <w:rFonts w:ascii="Arial" w:hAnsi="Arial" w:cs="Arial"/>
          <w:i/>
          <w:iCs/>
          <w:sz w:val="22"/>
          <w:szCs w:val="22"/>
          <w:lang w:eastAsia="en-US"/>
        </w:rPr>
        <w:t>Milano, 2</w:t>
      </w:r>
      <w:r w:rsidR="00861FFB">
        <w:rPr>
          <w:rFonts w:ascii="Arial" w:hAnsi="Arial" w:cs="Arial"/>
          <w:i/>
          <w:iCs/>
          <w:sz w:val="22"/>
          <w:szCs w:val="22"/>
          <w:lang w:eastAsia="en-US"/>
        </w:rPr>
        <w:t>4</w:t>
      </w:r>
      <w:r w:rsidRPr="00A6165F">
        <w:rPr>
          <w:rFonts w:ascii="Arial" w:hAnsi="Arial" w:cs="Arial"/>
          <w:i/>
          <w:iCs/>
          <w:sz w:val="22"/>
          <w:szCs w:val="22"/>
          <w:lang w:eastAsia="en-US"/>
        </w:rPr>
        <w:t xml:space="preserve"> ottobre 201</w:t>
      </w:r>
      <w:r w:rsidR="00861FFB">
        <w:rPr>
          <w:rFonts w:ascii="Arial" w:hAnsi="Arial" w:cs="Arial"/>
          <w:i/>
          <w:iCs/>
          <w:sz w:val="22"/>
          <w:szCs w:val="22"/>
          <w:lang w:eastAsia="en-US"/>
        </w:rPr>
        <w:t>9</w:t>
      </w:r>
      <w:r w:rsidRPr="00A6165F">
        <w:rPr>
          <w:rFonts w:ascii="Arial" w:hAnsi="Arial" w:cs="Arial"/>
          <w:sz w:val="22"/>
          <w:szCs w:val="22"/>
          <w:lang w:eastAsia="en-US"/>
        </w:rPr>
        <w:t xml:space="preserve"> – </w:t>
      </w:r>
      <w:r w:rsidRPr="00A6165F">
        <w:rPr>
          <w:rFonts w:ascii="Arial" w:hAnsi="Arial" w:cs="Arial"/>
          <w:b/>
          <w:bCs/>
          <w:sz w:val="22"/>
          <w:szCs w:val="22"/>
          <w:lang w:eastAsia="en-US"/>
        </w:rPr>
        <w:t xml:space="preserve">COIMA </w:t>
      </w:r>
      <w:r w:rsidRPr="00A6165F">
        <w:rPr>
          <w:rFonts w:ascii="Arial" w:hAnsi="Arial" w:cs="Arial"/>
          <w:sz w:val="22"/>
          <w:szCs w:val="22"/>
          <w:lang w:eastAsia="en-US"/>
        </w:rPr>
        <w:t xml:space="preserve">– </w:t>
      </w:r>
      <w:r w:rsidRPr="00A6165F">
        <w:rPr>
          <w:rFonts w:ascii="Arial" w:hAnsi="Arial" w:cs="Arial"/>
          <w:iCs/>
          <w:sz w:val="22"/>
          <w:szCs w:val="22"/>
          <w:lang w:eastAsia="en-US"/>
        </w:rPr>
        <w:t>piattaforma leader nell’investimento, sviluppo e gestione di patrimoni immobiliari per conto di investitori istituzionali</w:t>
      </w:r>
      <w:r w:rsidR="003752BD">
        <w:rPr>
          <w:rFonts w:ascii="Arial" w:hAnsi="Arial" w:cs="Arial"/>
          <w:iCs/>
          <w:sz w:val="22"/>
          <w:szCs w:val="22"/>
          <w:lang w:eastAsia="en-US"/>
        </w:rPr>
        <w:t xml:space="preserve"> </w:t>
      </w:r>
      <w:r w:rsidRPr="00A6165F">
        <w:rPr>
          <w:rFonts w:ascii="Arial" w:hAnsi="Arial" w:cs="Arial"/>
          <w:sz w:val="22"/>
          <w:szCs w:val="22"/>
          <w:lang w:eastAsia="en-US"/>
        </w:rPr>
        <w:t xml:space="preserve">– ha </w:t>
      </w:r>
      <w:r w:rsidR="00861FFB">
        <w:rPr>
          <w:rFonts w:ascii="Arial" w:hAnsi="Arial" w:cs="Arial"/>
          <w:sz w:val="22"/>
          <w:szCs w:val="22"/>
          <w:lang w:eastAsia="en-US"/>
        </w:rPr>
        <w:t>organizzato</w:t>
      </w:r>
      <w:r w:rsidR="00563329">
        <w:rPr>
          <w:rFonts w:ascii="Arial" w:hAnsi="Arial" w:cs="Arial"/>
          <w:sz w:val="22"/>
          <w:szCs w:val="22"/>
          <w:lang w:eastAsia="en-US"/>
        </w:rPr>
        <w:t xml:space="preserve"> oggi </w:t>
      </w:r>
      <w:r w:rsidR="00563329" w:rsidRPr="00496F2A">
        <w:rPr>
          <w:rFonts w:ascii="Arial" w:hAnsi="Arial" w:cs="Arial"/>
          <w:sz w:val="22"/>
          <w:szCs w:val="22"/>
          <w:lang w:eastAsia="en-US"/>
        </w:rPr>
        <w:t xml:space="preserve">presso la Fondazione </w:t>
      </w:r>
      <w:r w:rsidR="003752BD">
        <w:rPr>
          <w:rFonts w:ascii="Arial" w:hAnsi="Arial" w:cs="Arial"/>
          <w:sz w:val="22"/>
          <w:szCs w:val="22"/>
          <w:lang w:eastAsia="en-US"/>
        </w:rPr>
        <w:t xml:space="preserve">Riccardo </w:t>
      </w:r>
      <w:r w:rsidR="00563329" w:rsidRPr="00496F2A">
        <w:rPr>
          <w:rFonts w:ascii="Arial" w:hAnsi="Arial" w:cs="Arial"/>
          <w:sz w:val="22"/>
          <w:szCs w:val="22"/>
          <w:lang w:eastAsia="en-US"/>
        </w:rPr>
        <w:t xml:space="preserve">Catella </w:t>
      </w:r>
      <w:r w:rsidRPr="00496F2A">
        <w:rPr>
          <w:rFonts w:ascii="Arial" w:hAnsi="Arial" w:cs="Arial"/>
          <w:sz w:val="22"/>
          <w:szCs w:val="22"/>
          <w:lang w:eastAsia="en-US"/>
        </w:rPr>
        <w:t>l</w:t>
      </w:r>
      <w:r w:rsidR="00861FFB">
        <w:rPr>
          <w:rFonts w:ascii="Arial" w:hAnsi="Arial" w:cs="Arial"/>
          <w:sz w:val="22"/>
          <w:szCs w:val="22"/>
          <w:lang w:eastAsia="en-US"/>
        </w:rPr>
        <w:t>’</w:t>
      </w:r>
      <w:r w:rsidR="00861FFB">
        <w:rPr>
          <w:rFonts w:ascii="Arial" w:hAnsi="Arial" w:cs="Arial"/>
          <w:b/>
          <w:bCs/>
          <w:sz w:val="22"/>
          <w:szCs w:val="22"/>
          <w:lang w:eastAsia="en-US"/>
        </w:rPr>
        <w:t>o</w:t>
      </w:r>
      <w:r w:rsidR="00563329" w:rsidRPr="00496F2A">
        <w:rPr>
          <w:rFonts w:ascii="Arial" w:hAnsi="Arial" w:cs="Arial"/>
          <w:b/>
          <w:bCs/>
          <w:sz w:val="22"/>
          <w:szCs w:val="22"/>
          <w:lang w:eastAsia="en-US"/>
        </w:rPr>
        <w:t>tt</w:t>
      </w:r>
      <w:r w:rsidR="00861FFB">
        <w:rPr>
          <w:rFonts w:ascii="Arial" w:hAnsi="Arial" w:cs="Arial"/>
          <w:b/>
          <w:bCs/>
          <w:sz w:val="22"/>
          <w:szCs w:val="22"/>
          <w:lang w:eastAsia="en-US"/>
        </w:rPr>
        <w:t>av</w:t>
      </w:r>
      <w:r w:rsidR="00563329" w:rsidRPr="00496F2A">
        <w:rPr>
          <w:rFonts w:ascii="Arial" w:hAnsi="Arial" w:cs="Arial"/>
          <w:b/>
          <w:bCs/>
          <w:sz w:val="22"/>
          <w:szCs w:val="22"/>
          <w:lang w:eastAsia="en-US"/>
        </w:rPr>
        <w:t>a</w:t>
      </w:r>
      <w:r w:rsidRPr="00496F2A">
        <w:rPr>
          <w:rFonts w:ascii="Arial" w:hAnsi="Arial" w:cs="Arial"/>
          <w:b/>
          <w:bCs/>
          <w:sz w:val="22"/>
          <w:szCs w:val="22"/>
          <w:lang w:eastAsia="en-US"/>
        </w:rPr>
        <w:t xml:space="preserve"> edizione del </w:t>
      </w:r>
      <w:r w:rsidRPr="00016A3D">
        <w:rPr>
          <w:rFonts w:ascii="Arial" w:hAnsi="Arial" w:cs="Arial"/>
          <w:b/>
          <w:bCs/>
          <w:i/>
          <w:iCs/>
          <w:sz w:val="22"/>
          <w:szCs w:val="22"/>
          <w:lang w:eastAsia="en-US"/>
        </w:rPr>
        <w:t>COIMA</w:t>
      </w:r>
      <w:r w:rsidRPr="00496F2A">
        <w:rPr>
          <w:rFonts w:ascii="Arial" w:hAnsi="Arial" w:cs="Arial"/>
          <w:b/>
          <w:bCs/>
          <w:i/>
          <w:iCs/>
          <w:sz w:val="22"/>
          <w:szCs w:val="22"/>
          <w:lang w:eastAsia="en-US"/>
        </w:rPr>
        <w:t xml:space="preserve"> Real Estate Forum</w:t>
      </w:r>
      <w:r w:rsidRPr="00496F2A">
        <w:rPr>
          <w:rFonts w:ascii="Arial" w:hAnsi="Arial" w:cs="Arial"/>
          <w:sz w:val="22"/>
          <w:szCs w:val="22"/>
          <w:lang w:eastAsia="en-US"/>
        </w:rPr>
        <w:t xml:space="preserve">, evento annuale – ormai punto di riferimento per il settore immobiliare – dedicato </w:t>
      </w:r>
      <w:r w:rsidRPr="00496F2A">
        <w:rPr>
          <w:rFonts w:ascii="Arial" w:hAnsi="Arial" w:cs="Arial"/>
          <w:color w:val="080400"/>
          <w:sz w:val="22"/>
          <w:szCs w:val="22"/>
          <w:lang w:eastAsia="en-US"/>
        </w:rPr>
        <w:t xml:space="preserve">ad </w:t>
      </w:r>
      <w:r w:rsidR="00861FFB">
        <w:rPr>
          <w:rFonts w:ascii="Arial" w:hAnsi="Arial" w:cs="Arial"/>
          <w:color w:val="080400"/>
          <w:sz w:val="22"/>
          <w:szCs w:val="22"/>
          <w:lang w:eastAsia="en-US"/>
        </w:rPr>
        <w:t xml:space="preserve">analizzare e </w:t>
      </w:r>
      <w:r w:rsidRPr="00496F2A">
        <w:rPr>
          <w:rFonts w:ascii="Arial" w:hAnsi="Arial" w:cs="Arial"/>
          <w:color w:val="080400"/>
          <w:sz w:val="22"/>
          <w:szCs w:val="22"/>
          <w:lang w:eastAsia="en-US"/>
        </w:rPr>
        <w:t xml:space="preserve">approfondire </w:t>
      </w:r>
      <w:r w:rsidR="00861FFB">
        <w:rPr>
          <w:rFonts w:ascii="Arial" w:hAnsi="Arial" w:cs="Arial"/>
          <w:color w:val="080400"/>
          <w:sz w:val="22"/>
          <w:szCs w:val="22"/>
          <w:lang w:eastAsia="en-US"/>
        </w:rPr>
        <w:t xml:space="preserve">i trend e </w:t>
      </w:r>
      <w:r w:rsidRPr="00496F2A">
        <w:rPr>
          <w:rFonts w:ascii="Arial" w:hAnsi="Arial" w:cs="Arial"/>
          <w:color w:val="080400"/>
          <w:sz w:val="22"/>
          <w:szCs w:val="22"/>
          <w:lang w:eastAsia="en-US"/>
        </w:rPr>
        <w:t>gli scenari economici</w:t>
      </w:r>
      <w:r w:rsidR="0009762A">
        <w:rPr>
          <w:rFonts w:ascii="Arial" w:hAnsi="Arial" w:cs="Arial"/>
          <w:color w:val="080400"/>
          <w:sz w:val="22"/>
          <w:szCs w:val="22"/>
          <w:lang w:eastAsia="en-US"/>
        </w:rPr>
        <w:t>,</w:t>
      </w:r>
      <w:r w:rsidRPr="00496F2A">
        <w:rPr>
          <w:rFonts w:ascii="Arial" w:hAnsi="Arial" w:cs="Arial"/>
          <w:color w:val="080400"/>
          <w:sz w:val="22"/>
          <w:szCs w:val="22"/>
          <w:lang w:eastAsia="en-US"/>
        </w:rPr>
        <w:t xml:space="preserve"> a livello domes</w:t>
      </w:r>
      <w:r w:rsidRPr="00583737">
        <w:rPr>
          <w:rFonts w:ascii="Arial" w:hAnsi="Arial" w:cs="Arial"/>
          <w:sz w:val="22"/>
          <w:szCs w:val="22"/>
          <w:lang w:eastAsia="en-US"/>
        </w:rPr>
        <w:t xml:space="preserve">tico </w:t>
      </w:r>
      <w:r w:rsidR="0009762A">
        <w:rPr>
          <w:rFonts w:ascii="Arial" w:hAnsi="Arial" w:cs="Arial"/>
          <w:sz w:val="22"/>
          <w:szCs w:val="22"/>
          <w:lang w:eastAsia="en-US"/>
        </w:rPr>
        <w:t>e</w:t>
      </w:r>
      <w:r w:rsidRPr="00583737">
        <w:rPr>
          <w:rFonts w:ascii="Arial" w:hAnsi="Arial" w:cs="Arial"/>
          <w:sz w:val="22"/>
          <w:szCs w:val="22"/>
          <w:lang w:eastAsia="en-US"/>
        </w:rPr>
        <w:t xml:space="preserve"> internazionale.</w:t>
      </w:r>
    </w:p>
    <w:p w:rsidR="0004435E" w:rsidRPr="00583737" w:rsidRDefault="0009762A" w:rsidP="0009762A">
      <w:pPr>
        <w:jc w:val="both"/>
        <w:rPr>
          <w:rFonts w:ascii="Arial" w:hAnsi="Arial" w:cs="Arial"/>
          <w:sz w:val="22"/>
          <w:szCs w:val="22"/>
          <w:lang w:eastAsia="en-US"/>
        </w:rPr>
      </w:pPr>
      <w:r>
        <w:rPr>
          <w:rFonts w:ascii="Arial" w:hAnsi="Arial" w:cs="Arial"/>
          <w:b/>
          <w:bCs/>
          <w:sz w:val="22"/>
          <w:szCs w:val="22"/>
          <w:lang w:eastAsia="en-US"/>
        </w:rPr>
        <w:t>I</w:t>
      </w:r>
      <w:r w:rsidR="00563329" w:rsidRPr="00583737">
        <w:rPr>
          <w:rFonts w:ascii="Arial" w:hAnsi="Arial" w:cs="Arial"/>
          <w:b/>
          <w:bCs/>
          <w:sz w:val="22"/>
          <w:szCs w:val="22"/>
          <w:lang w:eastAsia="en-US"/>
        </w:rPr>
        <w:t>l</w:t>
      </w:r>
      <w:r>
        <w:rPr>
          <w:rFonts w:ascii="Arial" w:hAnsi="Arial" w:cs="Arial"/>
          <w:b/>
          <w:bCs/>
          <w:sz w:val="22"/>
          <w:szCs w:val="22"/>
          <w:lang w:eastAsia="en-US"/>
        </w:rPr>
        <w:t xml:space="preserve"> COIMA Real Estate</w:t>
      </w:r>
      <w:r w:rsidR="00563329" w:rsidRPr="00583737">
        <w:rPr>
          <w:rFonts w:ascii="Arial" w:hAnsi="Arial" w:cs="Arial"/>
          <w:b/>
          <w:bCs/>
          <w:sz w:val="22"/>
          <w:szCs w:val="22"/>
          <w:lang w:eastAsia="en-US"/>
        </w:rPr>
        <w:t xml:space="preserve"> Forum </w:t>
      </w:r>
      <w:r w:rsidR="00A6165F" w:rsidRPr="00583737">
        <w:rPr>
          <w:rFonts w:ascii="Arial" w:hAnsi="Arial" w:cs="Arial"/>
          <w:b/>
          <w:bCs/>
          <w:sz w:val="22"/>
          <w:szCs w:val="22"/>
          <w:lang w:eastAsia="en-US"/>
        </w:rPr>
        <w:t xml:space="preserve">ha </w:t>
      </w:r>
      <w:r>
        <w:rPr>
          <w:rFonts w:ascii="Arial" w:hAnsi="Arial" w:cs="Arial"/>
          <w:b/>
          <w:bCs/>
          <w:sz w:val="22"/>
          <w:szCs w:val="22"/>
          <w:lang w:eastAsia="en-US"/>
        </w:rPr>
        <w:t xml:space="preserve">nuovamente superato </w:t>
      </w:r>
      <w:r w:rsidR="00A6165F" w:rsidRPr="00583737">
        <w:rPr>
          <w:rFonts w:ascii="Arial" w:hAnsi="Arial" w:cs="Arial"/>
          <w:b/>
          <w:bCs/>
          <w:sz w:val="22"/>
          <w:szCs w:val="22"/>
          <w:lang w:eastAsia="en-US"/>
        </w:rPr>
        <w:t>la partecipazione d</w:t>
      </w:r>
      <w:r w:rsidR="00A6165F" w:rsidRPr="00F94456">
        <w:rPr>
          <w:rFonts w:ascii="Arial" w:hAnsi="Arial" w:cs="Arial"/>
          <w:b/>
          <w:bCs/>
          <w:sz w:val="22"/>
          <w:szCs w:val="22"/>
          <w:lang w:eastAsia="en-US"/>
        </w:rPr>
        <w:t xml:space="preserve">i </w:t>
      </w:r>
      <w:r w:rsidRPr="00F94456">
        <w:rPr>
          <w:rFonts w:ascii="Arial" w:hAnsi="Arial" w:cs="Arial"/>
          <w:b/>
          <w:bCs/>
          <w:sz w:val="22"/>
          <w:szCs w:val="22"/>
          <w:lang w:eastAsia="en-US"/>
        </w:rPr>
        <w:t>ospiti</w:t>
      </w:r>
      <w:r w:rsidRPr="00F94456">
        <w:rPr>
          <w:rFonts w:ascii="Arial" w:hAnsi="Arial" w:cs="Arial"/>
          <w:sz w:val="22"/>
          <w:szCs w:val="22"/>
          <w:lang w:eastAsia="en-US"/>
        </w:rPr>
        <w:t xml:space="preserve">, </w:t>
      </w:r>
      <w:r w:rsidR="00563329" w:rsidRPr="00F94456">
        <w:rPr>
          <w:rFonts w:ascii="Arial" w:hAnsi="Arial" w:cs="Arial"/>
          <w:sz w:val="22"/>
          <w:szCs w:val="22"/>
          <w:lang w:eastAsia="en-US"/>
        </w:rPr>
        <w:t xml:space="preserve">oltre </w:t>
      </w:r>
      <w:r w:rsidR="00A6165F" w:rsidRPr="00F94456">
        <w:rPr>
          <w:rFonts w:ascii="Arial" w:hAnsi="Arial" w:cs="Arial"/>
          <w:sz w:val="22"/>
          <w:szCs w:val="22"/>
          <w:lang w:eastAsia="en-US"/>
        </w:rPr>
        <w:t xml:space="preserve">200 operatori del settore, in rappresentanza di </w:t>
      </w:r>
      <w:r w:rsidR="008E5FB8" w:rsidRPr="00F94456">
        <w:rPr>
          <w:rFonts w:ascii="Arial" w:hAnsi="Arial" w:cs="Arial"/>
          <w:sz w:val="22"/>
          <w:szCs w:val="22"/>
          <w:lang w:eastAsia="en-US"/>
        </w:rPr>
        <w:t xml:space="preserve">circa </w:t>
      </w:r>
      <w:r w:rsidRPr="00F94456">
        <w:rPr>
          <w:rFonts w:ascii="Arial" w:hAnsi="Arial" w:cs="Arial"/>
          <w:sz w:val="22"/>
          <w:szCs w:val="22"/>
          <w:lang w:eastAsia="en-US"/>
        </w:rPr>
        <w:t>6</w:t>
      </w:r>
      <w:r w:rsidR="00DB18DF" w:rsidRPr="00F94456">
        <w:rPr>
          <w:rFonts w:ascii="Arial" w:hAnsi="Arial" w:cs="Arial"/>
          <w:sz w:val="22"/>
          <w:szCs w:val="22"/>
          <w:lang w:eastAsia="en-US"/>
        </w:rPr>
        <w:t xml:space="preserve">0 </w:t>
      </w:r>
      <w:r w:rsidR="00A6165F" w:rsidRPr="00F94456">
        <w:rPr>
          <w:rFonts w:ascii="Arial" w:hAnsi="Arial" w:cs="Arial"/>
          <w:sz w:val="22"/>
          <w:szCs w:val="22"/>
          <w:lang w:eastAsia="en-US"/>
        </w:rPr>
        <w:t xml:space="preserve">primari investitori istituzionali italiani </w:t>
      </w:r>
      <w:r w:rsidR="00821CE2">
        <w:rPr>
          <w:rFonts w:ascii="Arial" w:hAnsi="Arial" w:cs="Arial"/>
          <w:sz w:val="22"/>
          <w:szCs w:val="22"/>
          <w:lang w:eastAsia="en-US"/>
        </w:rPr>
        <w:t xml:space="preserve">e </w:t>
      </w:r>
      <w:r w:rsidR="00A6165F" w:rsidRPr="00F94456">
        <w:rPr>
          <w:rFonts w:ascii="Arial" w:hAnsi="Arial" w:cs="Arial"/>
          <w:sz w:val="22"/>
          <w:szCs w:val="22"/>
          <w:lang w:eastAsia="en-US"/>
        </w:rPr>
        <w:t xml:space="preserve">internazionali </w:t>
      </w:r>
      <w:r w:rsidR="00583737" w:rsidRPr="00F94456">
        <w:rPr>
          <w:rFonts w:ascii="Arial" w:hAnsi="Arial" w:cs="Arial"/>
          <w:sz w:val="22"/>
          <w:szCs w:val="22"/>
          <w:lang w:eastAsia="en-US"/>
        </w:rPr>
        <w:t xml:space="preserve">– </w:t>
      </w:r>
      <w:r w:rsidR="00F94456" w:rsidRPr="00F94456">
        <w:rPr>
          <w:rFonts w:ascii="Arial" w:hAnsi="Arial" w:cs="Arial"/>
          <w:sz w:val="22"/>
          <w:szCs w:val="22"/>
          <w:lang w:eastAsia="en-US"/>
        </w:rPr>
        <w:t>provenienti da Asia, America, Canada, Medio Oriente, Europa e Italia –</w:t>
      </w:r>
      <w:r w:rsidR="00F94456">
        <w:rPr>
          <w:rFonts w:ascii="Arial" w:hAnsi="Arial" w:cs="Arial"/>
          <w:sz w:val="22"/>
          <w:szCs w:val="22"/>
          <w:lang w:eastAsia="en-US"/>
        </w:rPr>
        <w:t xml:space="preserve"> </w:t>
      </w:r>
      <w:r w:rsidR="00496F2A" w:rsidRPr="00583737">
        <w:rPr>
          <w:rFonts w:ascii="Arial" w:hAnsi="Arial" w:cs="Arial"/>
          <w:sz w:val="22"/>
          <w:szCs w:val="22"/>
          <w:lang w:eastAsia="en-US"/>
        </w:rPr>
        <w:t xml:space="preserve">per un patrimonio complessivo di oltre </w:t>
      </w:r>
      <w:r w:rsidR="008E5FB8" w:rsidRPr="00583737">
        <w:rPr>
          <w:rFonts w:ascii="Arial" w:hAnsi="Arial" w:cs="Arial"/>
          <w:sz w:val="22"/>
          <w:szCs w:val="22"/>
          <w:lang w:eastAsia="en-US"/>
        </w:rPr>
        <w:t>due</w:t>
      </w:r>
      <w:r w:rsidR="00496F2A" w:rsidRPr="00583737">
        <w:rPr>
          <w:rFonts w:ascii="Arial" w:hAnsi="Arial" w:cs="Arial"/>
          <w:sz w:val="22"/>
          <w:szCs w:val="22"/>
          <w:lang w:eastAsia="en-US"/>
        </w:rPr>
        <w:t xml:space="preserve"> </w:t>
      </w:r>
      <w:r w:rsidR="008E5FB8" w:rsidRPr="00583737">
        <w:rPr>
          <w:rFonts w:ascii="Arial" w:hAnsi="Arial" w:cs="Arial"/>
          <w:sz w:val="22"/>
          <w:szCs w:val="22"/>
          <w:lang w:eastAsia="en-US"/>
        </w:rPr>
        <w:t>tri</w:t>
      </w:r>
      <w:r w:rsidR="00496F2A" w:rsidRPr="00583737">
        <w:rPr>
          <w:rFonts w:ascii="Arial" w:hAnsi="Arial" w:cs="Arial"/>
          <w:sz w:val="22"/>
          <w:szCs w:val="22"/>
          <w:lang w:eastAsia="en-US"/>
        </w:rPr>
        <w:t>liardi di euro.</w:t>
      </w:r>
    </w:p>
    <w:p w:rsidR="00563329" w:rsidRDefault="00563329" w:rsidP="0009762A">
      <w:pPr>
        <w:jc w:val="both"/>
        <w:rPr>
          <w:rFonts w:ascii="Arial" w:eastAsia="Times New Roman" w:hAnsi="Arial" w:cs="Arial"/>
          <w:color w:val="000000"/>
          <w:sz w:val="22"/>
          <w:szCs w:val="22"/>
        </w:rPr>
      </w:pPr>
    </w:p>
    <w:p w:rsidR="0009762A" w:rsidRDefault="0009762A" w:rsidP="0009762A">
      <w:pPr>
        <w:jc w:val="both"/>
        <w:rPr>
          <w:rFonts w:ascii="Arial" w:eastAsia="Times New Roman" w:hAnsi="Arial" w:cs="Arial"/>
          <w:color w:val="000000"/>
          <w:sz w:val="22"/>
          <w:szCs w:val="22"/>
        </w:rPr>
      </w:pPr>
      <w:r>
        <w:rPr>
          <w:rFonts w:ascii="Arial" w:eastAsia="Times New Roman" w:hAnsi="Arial" w:cs="Arial"/>
          <w:b/>
          <w:color w:val="000000"/>
          <w:sz w:val="22"/>
          <w:szCs w:val="22"/>
        </w:rPr>
        <w:t xml:space="preserve">Rigenerazione del territorio, investimenti ESG e città del domani </w:t>
      </w:r>
      <w:r w:rsidR="00496F2A">
        <w:rPr>
          <w:rFonts w:ascii="Arial" w:eastAsia="Times New Roman" w:hAnsi="Arial" w:cs="Arial"/>
          <w:color w:val="000000"/>
          <w:sz w:val="22"/>
          <w:szCs w:val="22"/>
        </w:rPr>
        <w:t>sono stati alcuni dei focus d</w:t>
      </w:r>
      <w:r>
        <w:rPr>
          <w:rFonts w:ascii="Arial" w:eastAsia="Times New Roman" w:hAnsi="Arial" w:cs="Arial"/>
          <w:color w:val="000000"/>
          <w:sz w:val="22"/>
          <w:szCs w:val="22"/>
        </w:rPr>
        <w:t>i questa edizione del</w:t>
      </w:r>
      <w:r w:rsidR="00496F2A">
        <w:rPr>
          <w:rFonts w:ascii="Arial" w:eastAsia="Times New Roman" w:hAnsi="Arial" w:cs="Arial"/>
          <w:color w:val="000000"/>
          <w:sz w:val="22"/>
          <w:szCs w:val="22"/>
        </w:rPr>
        <w:t xml:space="preserve"> Forum</w:t>
      </w:r>
      <w:r w:rsidR="000309D5">
        <w:rPr>
          <w:rFonts w:ascii="Arial" w:eastAsia="Times New Roman" w:hAnsi="Arial" w:cs="Arial"/>
          <w:color w:val="000000"/>
          <w:sz w:val="22"/>
          <w:szCs w:val="22"/>
        </w:rPr>
        <w:t xml:space="preserve">. </w:t>
      </w:r>
    </w:p>
    <w:p w:rsidR="0009762A" w:rsidRPr="0009762A" w:rsidRDefault="0009762A" w:rsidP="0009762A">
      <w:pPr>
        <w:pStyle w:val="Testonormale"/>
        <w:jc w:val="both"/>
        <w:rPr>
          <w:rFonts w:ascii="Arial" w:eastAsia="Times New Roman" w:hAnsi="Arial" w:cs="Arial"/>
          <w:color w:val="000000"/>
          <w:szCs w:val="22"/>
          <w:lang w:eastAsia="it-IT"/>
        </w:rPr>
      </w:pPr>
      <w:r w:rsidRPr="0009762A">
        <w:rPr>
          <w:rFonts w:ascii="Arial" w:eastAsia="Times New Roman" w:hAnsi="Arial" w:cs="Arial"/>
          <w:color w:val="000000"/>
          <w:szCs w:val="22"/>
          <w:lang w:eastAsia="it-IT"/>
        </w:rPr>
        <w:t xml:space="preserve">Dopo i saluti di </w:t>
      </w:r>
      <w:r w:rsidRPr="0009762A">
        <w:rPr>
          <w:rFonts w:ascii="Arial" w:eastAsia="Times New Roman" w:hAnsi="Arial" w:cs="Arial"/>
          <w:b/>
          <w:bCs/>
          <w:color w:val="000000"/>
          <w:szCs w:val="22"/>
          <w:lang w:eastAsia="it-IT"/>
        </w:rPr>
        <w:t>Pierfrancesco Maran</w:t>
      </w:r>
      <w:r w:rsidRPr="0009762A">
        <w:rPr>
          <w:rFonts w:ascii="Arial" w:eastAsia="Times New Roman" w:hAnsi="Arial" w:cs="Arial"/>
          <w:color w:val="000000"/>
          <w:szCs w:val="22"/>
          <w:lang w:eastAsia="it-IT"/>
        </w:rPr>
        <w:t xml:space="preserve"> (Assessore a Urbanistica, Verde e Agricoltura, Comune di Milano) e l'introduzione di </w:t>
      </w:r>
      <w:r w:rsidRPr="0009762A">
        <w:rPr>
          <w:rFonts w:ascii="Arial" w:eastAsia="Times New Roman" w:hAnsi="Arial" w:cs="Arial"/>
          <w:b/>
          <w:bCs/>
          <w:color w:val="000000"/>
          <w:szCs w:val="22"/>
          <w:lang w:eastAsia="it-IT"/>
        </w:rPr>
        <w:t>Manfredi Catella</w:t>
      </w:r>
      <w:r w:rsidRPr="0009762A">
        <w:rPr>
          <w:rFonts w:ascii="Arial" w:eastAsia="Times New Roman" w:hAnsi="Arial" w:cs="Arial"/>
          <w:color w:val="000000"/>
          <w:szCs w:val="22"/>
          <w:lang w:eastAsia="it-IT"/>
        </w:rPr>
        <w:t xml:space="preserve"> (Fondatore e CEO, COIMA), è stato trattato lo scenario di mercato da </w:t>
      </w:r>
      <w:r w:rsidRPr="0009762A">
        <w:rPr>
          <w:rFonts w:ascii="Arial" w:eastAsia="Times New Roman" w:hAnsi="Arial" w:cs="Arial"/>
          <w:b/>
          <w:bCs/>
          <w:color w:val="000000"/>
          <w:szCs w:val="22"/>
          <w:lang w:eastAsia="it-IT"/>
        </w:rPr>
        <w:t>Komal Sri-Kumar</w:t>
      </w:r>
      <w:r w:rsidRPr="0009762A">
        <w:rPr>
          <w:rFonts w:ascii="Arial" w:eastAsia="Times New Roman" w:hAnsi="Arial" w:cs="Arial"/>
          <w:color w:val="000000"/>
          <w:szCs w:val="22"/>
          <w:lang w:eastAsia="it-IT"/>
        </w:rPr>
        <w:t xml:space="preserve"> (President, Sri-Kumar Global Strategies, Inc.), </w:t>
      </w:r>
      <w:r w:rsidRPr="0009762A">
        <w:rPr>
          <w:rFonts w:ascii="Arial" w:eastAsia="Times New Roman" w:hAnsi="Arial" w:cs="Arial"/>
          <w:b/>
          <w:bCs/>
          <w:color w:val="000000"/>
          <w:szCs w:val="22"/>
          <w:lang w:eastAsia="it-IT"/>
        </w:rPr>
        <w:t>Ruben Bos</w:t>
      </w:r>
      <w:r w:rsidRPr="0009762A">
        <w:rPr>
          <w:rFonts w:ascii="Arial" w:eastAsia="Times New Roman" w:hAnsi="Arial" w:cs="Arial"/>
          <w:color w:val="000000"/>
          <w:szCs w:val="22"/>
          <w:lang w:eastAsia="it-IT"/>
        </w:rPr>
        <w:t xml:space="preserve"> (Vice President, Green Street Advisors) e </w:t>
      </w:r>
      <w:r w:rsidRPr="0009762A">
        <w:rPr>
          <w:rFonts w:ascii="Arial" w:eastAsia="Times New Roman" w:hAnsi="Arial" w:cs="Arial"/>
          <w:b/>
          <w:bCs/>
          <w:color w:val="000000"/>
          <w:szCs w:val="22"/>
          <w:lang w:eastAsia="it-IT"/>
        </w:rPr>
        <w:t>Gabriele Bonfiglioli</w:t>
      </w:r>
      <w:r w:rsidRPr="0009762A">
        <w:rPr>
          <w:rFonts w:ascii="Arial" w:eastAsia="Times New Roman" w:hAnsi="Arial" w:cs="Arial"/>
          <w:color w:val="000000"/>
          <w:szCs w:val="22"/>
          <w:lang w:eastAsia="it-IT"/>
        </w:rPr>
        <w:t xml:space="preserve"> (Managing Director, Investment Management, COIMA).</w:t>
      </w:r>
    </w:p>
    <w:p w:rsidR="0009762A" w:rsidRPr="0009762A" w:rsidRDefault="0009762A" w:rsidP="00F94456">
      <w:pPr>
        <w:pStyle w:val="Testonormale"/>
        <w:jc w:val="both"/>
        <w:rPr>
          <w:rFonts w:ascii="Arial" w:eastAsia="Times New Roman" w:hAnsi="Arial" w:cs="Arial"/>
          <w:color w:val="000000"/>
          <w:szCs w:val="22"/>
          <w:lang w:eastAsia="it-IT"/>
        </w:rPr>
      </w:pPr>
      <w:r w:rsidRPr="0009762A">
        <w:rPr>
          <w:rFonts w:ascii="Arial" w:eastAsia="Times New Roman" w:hAnsi="Arial" w:cs="Arial"/>
          <w:color w:val="000000"/>
          <w:szCs w:val="22"/>
          <w:lang w:eastAsia="it-IT"/>
        </w:rPr>
        <w:t xml:space="preserve">È stato quindi presentato il lavoro del </w:t>
      </w:r>
      <w:r w:rsidRPr="0009762A">
        <w:rPr>
          <w:rFonts w:ascii="Arial" w:eastAsia="Times New Roman" w:hAnsi="Arial" w:cs="Arial"/>
          <w:b/>
          <w:bCs/>
          <w:color w:val="000000"/>
          <w:szCs w:val="22"/>
          <w:lang w:eastAsia="it-IT"/>
        </w:rPr>
        <w:t>COIMA City Lab</w:t>
      </w:r>
      <w:r>
        <w:rPr>
          <w:rFonts w:ascii="Arial" w:eastAsia="Times New Roman" w:hAnsi="Arial" w:cs="Arial"/>
          <w:color w:val="000000"/>
          <w:szCs w:val="22"/>
          <w:lang w:eastAsia="it-IT"/>
        </w:rPr>
        <w:t xml:space="preserve"> –</w:t>
      </w:r>
      <w:r w:rsidRPr="0009762A">
        <w:rPr>
          <w:rFonts w:ascii="Arial" w:eastAsia="Times New Roman" w:hAnsi="Arial" w:cs="Arial"/>
          <w:color w:val="000000"/>
          <w:szCs w:val="22"/>
          <w:lang w:eastAsia="it-IT"/>
        </w:rPr>
        <w:t xml:space="preserve"> un codice etico per sviluppare le città del futuro</w:t>
      </w:r>
      <w:r>
        <w:rPr>
          <w:rFonts w:ascii="Arial" w:eastAsia="Times New Roman" w:hAnsi="Arial" w:cs="Arial"/>
          <w:color w:val="000000"/>
          <w:szCs w:val="22"/>
          <w:lang w:eastAsia="it-IT"/>
        </w:rPr>
        <w:t xml:space="preserve"> </w:t>
      </w:r>
      <w:r w:rsidRPr="0009762A">
        <w:rPr>
          <w:rFonts w:ascii="Arial" w:eastAsia="Times New Roman" w:hAnsi="Arial" w:cs="Arial"/>
          <w:color w:val="000000"/>
          <w:szCs w:val="22"/>
          <w:lang w:eastAsia="it-IT"/>
        </w:rPr>
        <w:t xml:space="preserve">studiato ed elaborato </w:t>
      </w:r>
      <w:r w:rsidR="002149AB">
        <w:rPr>
          <w:rFonts w:ascii="Arial" w:eastAsia="Times New Roman" w:hAnsi="Arial" w:cs="Arial"/>
          <w:color w:val="000000"/>
          <w:szCs w:val="22"/>
          <w:lang w:eastAsia="it-IT"/>
        </w:rPr>
        <w:t xml:space="preserve">con </w:t>
      </w:r>
      <w:r w:rsidRPr="0009762A">
        <w:rPr>
          <w:rFonts w:ascii="Arial" w:eastAsia="Times New Roman" w:hAnsi="Arial" w:cs="Arial"/>
          <w:b/>
          <w:bCs/>
          <w:color w:val="000000"/>
          <w:szCs w:val="22"/>
          <w:lang w:eastAsia="it-IT"/>
        </w:rPr>
        <w:t>Stefano Boeri</w:t>
      </w:r>
      <w:r w:rsidRPr="0009762A">
        <w:rPr>
          <w:rFonts w:ascii="Arial" w:eastAsia="Times New Roman" w:hAnsi="Arial" w:cs="Arial"/>
          <w:color w:val="000000"/>
          <w:szCs w:val="22"/>
          <w:lang w:eastAsia="it-IT"/>
        </w:rPr>
        <w:t xml:space="preserve"> (Stefano Boeri Architetti), </w:t>
      </w:r>
      <w:r w:rsidRPr="0009762A">
        <w:rPr>
          <w:rFonts w:ascii="Arial" w:eastAsia="Times New Roman" w:hAnsi="Arial" w:cs="Arial"/>
          <w:b/>
          <w:bCs/>
          <w:color w:val="000000"/>
          <w:szCs w:val="22"/>
          <w:lang w:eastAsia="it-IT"/>
        </w:rPr>
        <w:t>Christopher Choa</w:t>
      </w:r>
      <w:r w:rsidRPr="0009762A">
        <w:rPr>
          <w:rFonts w:ascii="Arial" w:eastAsia="Times New Roman" w:hAnsi="Arial" w:cs="Arial"/>
          <w:color w:val="000000"/>
          <w:szCs w:val="22"/>
          <w:lang w:eastAsia="it-IT"/>
        </w:rPr>
        <w:t xml:space="preserve"> (AECOM), </w:t>
      </w:r>
      <w:r w:rsidRPr="0009762A">
        <w:rPr>
          <w:rFonts w:ascii="Arial" w:eastAsia="Times New Roman" w:hAnsi="Arial" w:cs="Arial"/>
          <w:b/>
          <w:bCs/>
          <w:color w:val="000000"/>
          <w:szCs w:val="22"/>
          <w:lang w:eastAsia="it-IT"/>
        </w:rPr>
        <w:t>Elizabeth Diller</w:t>
      </w:r>
      <w:r w:rsidRPr="0009762A">
        <w:rPr>
          <w:rFonts w:ascii="Arial" w:eastAsia="Times New Roman" w:hAnsi="Arial" w:cs="Arial"/>
          <w:color w:val="000000"/>
          <w:szCs w:val="22"/>
          <w:lang w:eastAsia="it-IT"/>
        </w:rPr>
        <w:t xml:space="preserve"> (Diller Scofidio + Renfro </w:t>
      </w:r>
      <w:r w:rsidR="00821CE2">
        <w:rPr>
          <w:rFonts w:ascii="Arial" w:eastAsia="Times New Roman" w:hAnsi="Arial" w:cs="Arial"/>
          <w:color w:val="000000"/>
          <w:szCs w:val="22"/>
          <w:lang w:eastAsia="it-IT"/>
        </w:rPr>
        <w:t xml:space="preserve">- </w:t>
      </w:r>
      <w:r w:rsidRPr="0009762A">
        <w:rPr>
          <w:rFonts w:ascii="Arial" w:eastAsia="Times New Roman" w:hAnsi="Arial" w:cs="Arial"/>
          <w:color w:val="000000"/>
          <w:szCs w:val="22"/>
          <w:lang w:eastAsia="it-IT"/>
        </w:rPr>
        <w:t xml:space="preserve">DS+R), </w:t>
      </w:r>
      <w:r w:rsidR="00821CE2" w:rsidRPr="002149AB">
        <w:rPr>
          <w:rFonts w:ascii="Arial" w:eastAsia="Times New Roman" w:hAnsi="Arial" w:cs="Arial"/>
          <w:b/>
          <w:bCs/>
          <w:color w:val="000000"/>
          <w:szCs w:val="22"/>
          <w:lang w:eastAsia="it-IT"/>
        </w:rPr>
        <w:t>Gregg Jones</w:t>
      </w:r>
      <w:r w:rsidR="00821CE2">
        <w:rPr>
          <w:rFonts w:ascii="Arial" w:eastAsia="Times New Roman" w:hAnsi="Arial" w:cs="Arial"/>
          <w:color w:val="000000"/>
          <w:szCs w:val="22"/>
          <w:lang w:eastAsia="it-IT"/>
        </w:rPr>
        <w:t xml:space="preserve"> (Pelli Clarke Pelli Architects), </w:t>
      </w:r>
      <w:r w:rsidRPr="0009762A">
        <w:rPr>
          <w:rFonts w:ascii="Arial" w:eastAsia="Times New Roman" w:hAnsi="Arial" w:cs="Arial"/>
          <w:b/>
          <w:bCs/>
          <w:color w:val="000000"/>
          <w:szCs w:val="22"/>
          <w:lang w:eastAsia="it-IT"/>
        </w:rPr>
        <w:t>Lee Polisano</w:t>
      </w:r>
      <w:r w:rsidRPr="0009762A">
        <w:rPr>
          <w:rFonts w:ascii="Arial" w:eastAsia="Times New Roman" w:hAnsi="Arial" w:cs="Arial"/>
          <w:color w:val="000000"/>
          <w:szCs w:val="22"/>
          <w:lang w:eastAsia="it-IT"/>
        </w:rPr>
        <w:t xml:space="preserve"> (PLP Architecture Ltd), </w:t>
      </w:r>
      <w:r w:rsidR="002149AB" w:rsidRPr="002149AB">
        <w:rPr>
          <w:rFonts w:ascii="Arial" w:eastAsia="Times New Roman" w:hAnsi="Arial" w:cs="Arial"/>
          <w:b/>
          <w:bCs/>
          <w:color w:val="000000"/>
          <w:szCs w:val="22"/>
          <w:lang w:eastAsia="it-IT"/>
        </w:rPr>
        <w:t>Carlo Ratti</w:t>
      </w:r>
      <w:r w:rsidR="002149AB">
        <w:rPr>
          <w:rFonts w:ascii="Arial" w:eastAsia="Times New Roman" w:hAnsi="Arial" w:cs="Arial"/>
          <w:color w:val="000000"/>
          <w:szCs w:val="22"/>
          <w:lang w:eastAsia="it-IT"/>
        </w:rPr>
        <w:t xml:space="preserve"> (Carlo Ratti Associati) e </w:t>
      </w:r>
      <w:r w:rsidRPr="0009762A">
        <w:rPr>
          <w:rFonts w:ascii="Arial" w:eastAsia="Times New Roman" w:hAnsi="Arial" w:cs="Arial"/>
          <w:b/>
          <w:bCs/>
          <w:color w:val="000000"/>
          <w:szCs w:val="22"/>
          <w:lang w:eastAsia="it-IT"/>
        </w:rPr>
        <w:t>Cino Zucchi</w:t>
      </w:r>
      <w:r w:rsidRPr="0009762A">
        <w:rPr>
          <w:rFonts w:ascii="Arial" w:eastAsia="Times New Roman" w:hAnsi="Arial" w:cs="Arial"/>
          <w:color w:val="000000"/>
          <w:szCs w:val="22"/>
          <w:lang w:eastAsia="it-IT"/>
        </w:rPr>
        <w:t xml:space="preserve"> (CZA Cino Zucchi Architetti).</w:t>
      </w:r>
    </w:p>
    <w:p w:rsidR="00F94456" w:rsidRDefault="0009762A" w:rsidP="00F94456">
      <w:pPr>
        <w:pStyle w:val="Testonormale"/>
        <w:jc w:val="both"/>
        <w:rPr>
          <w:rFonts w:ascii="Arial" w:eastAsia="Times New Roman" w:hAnsi="Arial" w:cs="Arial"/>
          <w:color w:val="000000"/>
          <w:szCs w:val="22"/>
          <w:lang w:eastAsia="it-IT"/>
        </w:rPr>
      </w:pPr>
      <w:r w:rsidRPr="0009762A">
        <w:rPr>
          <w:rFonts w:ascii="Arial" w:eastAsia="Times New Roman" w:hAnsi="Arial" w:cs="Arial"/>
          <w:b/>
          <w:bCs/>
          <w:color w:val="000000"/>
          <w:szCs w:val="22"/>
          <w:lang w:eastAsia="it-IT"/>
        </w:rPr>
        <w:t>"Investire nei trend di lungo termine"</w:t>
      </w:r>
      <w:r w:rsidRPr="0009762A">
        <w:rPr>
          <w:rFonts w:ascii="Arial" w:eastAsia="Times New Roman" w:hAnsi="Arial" w:cs="Arial"/>
          <w:color w:val="000000"/>
          <w:szCs w:val="22"/>
          <w:lang w:eastAsia="it-IT"/>
        </w:rPr>
        <w:t xml:space="preserve"> è stato il tema per la tavola rotonda a cui hanno preso parte</w:t>
      </w:r>
    </w:p>
    <w:p w:rsidR="0009762A" w:rsidRPr="00821CE2" w:rsidRDefault="00F94456" w:rsidP="00F94456">
      <w:pPr>
        <w:pStyle w:val="Testonormale"/>
        <w:jc w:val="both"/>
        <w:rPr>
          <w:rFonts w:ascii="Arial" w:eastAsia="Times New Roman" w:hAnsi="Arial" w:cs="Arial"/>
          <w:color w:val="000000"/>
          <w:szCs w:val="22"/>
          <w:lang w:val="en-US" w:eastAsia="it-IT"/>
        </w:rPr>
      </w:pPr>
      <w:r w:rsidRPr="00F94456">
        <w:rPr>
          <w:rFonts w:ascii="Arial" w:eastAsia="Times New Roman" w:hAnsi="Arial" w:cs="Arial"/>
          <w:b/>
          <w:bCs/>
          <w:color w:val="000000"/>
          <w:szCs w:val="22"/>
          <w:lang w:eastAsia="it-IT"/>
        </w:rPr>
        <w:t>Walter Anedda</w:t>
      </w:r>
      <w:r w:rsidRPr="00F94456">
        <w:rPr>
          <w:rFonts w:ascii="Arial" w:eastAsia="Times New Roman" w:hAnsi="Arial" w:cs="Arial"/>
          <w:color w:val="000000"/>
          <w:szCs w:val="22"/>
          <w:lang w:eastAsia="it-IT"/>
        </w:rPr>
        <w:t xml:space="preserve"> (Presidente, Cassa dei Dottori Commercialisti), </w:t>
      </w:r>
      <w:r w:rsidR="009E6299">
        <w:rPr>
          <w:rFonts w:ascii="Arial" w:eastAsia="Times New Roman" w:hAnsi="Arial" w:cs="Arial"/>
          <w:b/>
          <w:bCs/>
          <w:color w:val="000000"/>
          <w:szCs w:val="22"/>
          <w:lang w:eastAsia="it-IT"/>
        </w:rPr>
        <w:t>Stanislas Henry</w:t>
      </w:r>
      <w:r w:rsidRPr="00F94456">
        <w:rPr>
          <w:rFonts w:ascii="Arial" w:eastAsia="Times New Roman" w:hAnsi="Arial" w:cs="Arial"/>
          <w:color w:val="000000"/>
          <w:szCs w:val="22"/>
          <w:lang w:eastAsia="it-IT"/>
        </w:rPr>
        <w:t xml:space="preserve"> (</w:t>
      </w:r>
      <w:r w:rsidR="009E6299" w:rsidRPr="00F94456">
        <w:rPr>
          <w:rFonts w:ascii="Arial" w:eastAsia="Times New Roman" w:hAnsi="Arial" w:cs="Arial"/>
          <w:color w:val="000000"/>
          <w:szCs w:val="22"/>
          <w:lang w:eastAsia="it-IT"/>
        </w:rPr>
        <w:t>Vice</w:t>
      </w:r>
      <w:r w:rsidR="009E6299">
        <w:rPr>
          <w:rFonts w:ascii="Arial" w:eastAsia="Times New Roman" w:hAnsi="Arial" w:cs="Arial"/>
          <w:color w:val="000000"/>
          <w:szCs w:val="22"/>
          <w:lang w:eastAsia="it-IT"/>
        </w:rPr>
        <w:t>-p</w:t>
      </w:r>
      <w:r w:rsidR="009E6299" w:rsidRPr="00F94456">
        <w:rPr>
          <w:rFonts w:ascii="Arial" w:eastAsia="Times New Roman" w:hAnsi="Arial" w:cs="Arial"/>
          <w:color w:val="000000"/>
          <w:szCs w:val="22"/>
          <w:lang w:eastAsia="it-IT"/>
        </w:rPr>
        <w:t xml:space="preserve">resident </w:t>
      </w:r>
      <w:r w:rsidR="009E6299">
        <w:rPr>
          <w:rFonts w:ascii="Arial" w:eastAsia="Times New Roman" w:hAnsi="Arial" w:cs="Arial"/>
          <w:color w:val="000000"/>
          <w:szCs w:val="22"/>
          <w:lang w:eastAsia="it-IT"/>
        </w:rPr>
        <w:t>principal, Operations et Partenariats Strategiques</w:t>
      </w:r>
      <w:r w:rsidRPr="00F94456">
        <w:rPr>
          <w:rFonts w:ascii="Arial" w:eastAsia="Times New Roman" w:hAnsi="Arial" w:cs="Arial"/>
          <w:color w:val="000000"/>
          <w:szCs w:val="22"/>
          <w:lang w:eastAsia="it-IT"/>
        </w:rPr>
        <w:t xml:space="preserve">, Ivanhoé Cambridge), </w:t>
      </w:r>
      <w:r w:rsidRPr="00F94456">
        <w:rPr>
          <w:rFonts w:ascii="Arial" w:eastAsia="Times New Roman" w:hAnsi="Arial" w:cs="Arial"/>
          <w:b/>
          <w:bCs/>
          <w:color w:val="000000"/>
          <w:szCs w:val="22"/>
          <w:lang w:eastAsia="it-IT"/>
        </w:rPr>
        <w:t>Fabrizio Pagani</w:t>
      </w:r>
      <w:r w:rsidRPr="00F94456">
        <w:rPr>
          <w:rFonts w:ascii="Arial" w:eastAsia="Times New Roman" w:hAnsi="Arial" w:cs="Arial"/>
          <w:color w:val="000000"/>
          <w:szCs w:val="22"/>
          <w:lang w:eastAsia="it-IT"/>
        </w:rPr>
        <w:t xml:space="preserve"> (Global Head of Economics and Capital Market Strategy, Muzinich &amp; Co. </w:t>
      </w:r>
      <w:r w:rsidRPr="00821CE2">
        <w:rPr>
          <w:rFonts w:ascii="Arial" w:eastAsia="Times New Roman" w:hAnsi="Arial" w:cs="Arial"/>
          <w:color w:val="000000"/>
          <w:szCs w:val="22"/>
          <w:lang w:val="en-US" w:eastAsia="it-IT"/>
        </w:rPr>
        <w:t xml:space="preserve">Limited), </w:t>
      </w:r>
      <w:r w:rsidRPr="00821CE2">
        <w:rPr>
          <w:rFonts w:ascii="Arial" w:eastAsia="Times New Roman" w:hAnsi="Arial" w:cs="Arial"/>
          <w:b/>
          <w:bCs/>
          <w:color w:val="000000"/>
          <w:szCs w:val="22"/>
          <w:lang w:val="en-US" w:eastAsia="it-IT"/>
        </w:rPr>
        <w:t>Michel Vauclair</w:t>
      </w:r>
      <w:r w:rsidRPr="00821CE2">
        <w:rPr>
          <w:rFonts w:ascii="Arial" w:eastAsia="Times New Roman" w:hAnsi="Arial" w:cs="Arial"/>
          <w:color w:val="000000"/>
          <w:szCs w:val="22"/>
          <w:lang w:val="en-US" w:eastAsia="it-IT"/>
        </w:rPr>
        <w:t xml:space="preserve"> (Chairman, Oxford Properties Group), </w:t>
      </w:r>
      <w:r w:rsidRPr="00821CE2">
        <w:rPr>
          <w:rFonts w:ascii="Arial" w:eastAsia="Times New Roman" w:hAnsi="Arial" w:cs="Arial"/>
          <w:b/>
          <w:bCs/>
          <w:color w:val="000000"/>
          <w:szCs w:val="22"/>
          <w:lang w:val="en-US" w:eastAsia="it-IT"/>
        </w:rPr>
        <w:t>Ryan Watson</w:t>
      </w:r>
      <w:r w:rsidRPr="00821CE2">
        <w:rPr>
          <w:rFonts w:ascii="Arial" w:eastAsia="Times New Roman" w:hAnsi="Arial" w:cs="Arial"/>
          <w:color w:val="000000"/>
          <w:szCs w:val="22"/>
          <w:lang w:val="en-US" w:eastAsia="it-IT"/>
        </w:rPr>
        <w:t xml:space="preserve"> (Head of European Listed Real Estate, AMP Capital Investors LTD)</w:t>
      </w:r>
      <w:r w:rsidR="0009762A" w:rsidRPr="00821CE2">
        <w:rPr>
          <w:rFonts w:ascii="Arial" w:eastAsia="Times New Roman" w:hAnsi="Arial" w:cs="Arial"/>
          <w:color w:val="000000"/>
          <w:szCs w:val="22"/>
          <w:lang w:val="en-US" w:eastAsia="it-IT"/>
        </w:rPr>
        <w:t>.</w:t>
      </w:r>
    </w:p>
    <w:p w:rsidR="00AA2D4B" w:rsidRPr="00F94456" w:rsidRDefault="003D5286" w:rsidP="00A00246">
      <w:pPr>
        <w:widowControl w:val="0"/>
        <w:autoSpaceDE w:val="0"/>
        <w:autoSpaceDN w:val="0"/>
        <w:adjustRightInd w:val="0"/>
        <w:jc w:val="both"/>
        <w:rPr>
          <w:rFonts w:ascii="Arial" w:hAnsi="Arial" w:cs="Arial"/>
          <w:sz w:val="22"/>
          <w:szCs w:val="22"/>
          <w:lang w:val="en-US" w:eastAsia="en-US"/>
        </w:rPr>
      </w:pPr>
      <w:r>
        <w:rPr>
          <w:rFonts w:ascii="Arial" w:eastAsia="Times New Roman" w:hAnsi="Arial" w:cs="Arial"/>
          <w:noProof/>
          <w:color w:val="000000"/>
          <w:sz w:val="22"/>
          <w:szCs w:val="22"/>
        </w:rPr>
        <w:drawing>
          <wp:anchor distT="0" distB="0" distL="114300" distR="114300" simplePos="0" relativeHeight="251658240" behindDoc="0" locked="0" layoutInCell="1" allowOverlap="1">
            <wp:simplePos x="0" y="0"/>
            <wp:positionH relativeFrom="column">
              <wp:posOffset>31115</wp:posOffset>
            </wp:positionH>
            <wp:positionV relativeFrom="paragraph">
              <wp:posOffset>147955</wp:posOffset>
            </wp:positionV>
            <wp:extent cx="3379470" cy="172910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rmata 2019-10-23 alle 00.10.34.png"/>
                    <pic:cNvPicPr/>
                  </pic:nvPicPr>
                  <pic:blipFill>
                    <a:blip r:embed="rId8"/>
                    <a:stretch>
                      <a:fillRect/>
                    </a:stretch>
                  </pic:blipFill>
                  <pic:spPr>
                    <a:xfrm>
                      <a:off x="0" y="0"/>
                      <a:ext cx="3379470" cy="1729105"/>
                    </a:xfrm>
                    <a:prstGeom prst="rect">
                      <a:avLst/>
                    </a:prstGeom>
                  </pic:spPr>
                </pic:pic>
              </a:graphicData>
            </a:graphic>
          </wp:anchor>
        </w:drawing>
      </w:r>
    </w:p>
    <w:p w:rsidR="00A00246" w:rsidRPr="00F94456" w:rsidRDefault="00A00246" w:rsidP="0004435E">
      <w:pPr>
        <w:jc w:val="both"/>
        <w:rPr>
          <w:rFonts w:ascii="Arial" w:eastAsia="Times New Roman" w:hAnsi="Arial" w:cs="Arial"/>
          <w:color w:val="000000"/>
          <w:sz w:val="22"/>
          <w:szCs w:val="22"/>
          <w:lang w:val="en-US"/>
        </w:rPr>
      </w:pPr>
    </w:p>
    <w:p w:rsidR="003D5286" w:rsidRDefault="0009762A" w:rsidP="003D5286">
      <w:pPr>
        <w:jc w:val="both"/>
        <w:rPr>
          <w:rFonts w:ascii="Arial" w:eastAsia="Times New Roman" w:hAnsi="Arial" w:cs="Arial"/>
          <w:color w:val="000000"/>
          <w:sz w:val="22"/>
          <w:szCs w:val="22"/>
        </w:rPr>
      </w:pPr>
      <w:r>
        <w:rPr>
          <w:rFonts w:ascii="Arial" w:eastAsia="Times New Roman" w:hAnsi="Arial" w:cs="Arial"/>
          <w:color w:val="000000"/>
          <w:sz w:val="22"/>
          <w:szCs w:val="22"/>
        </w:rPr>
        <w:t xml:space="preserve">Si conferma fortemente attrattivo il </w:t>
      </w:r>
      <w:r w:rsidR="00A00246" w:rsidRPr="00A00246">
        <w:rPr>
          <w:rFonts w:ascii="Arial" w:eastAsia="Times New Roman" w:hAnsi="Arial" w:cs="Arial"/>
          <w:b/>
          <w:bCs/>
          <w:color w:val="000000"/>
          <w:sz w:val="22"/>
          <w:szCs w:val="22"/>
        </w:rPr>
        <w:t>mercato immobiliare italiano</w:t>
      </w:r>
      <w:r w:rsidR="00A00246">
        <w:rPr>
          <w:rFonts w:ascii="Arial" w:eastAsia="Times New Roman" w:hAnsi="Arial" w:cs="Arial"/>
          <w:color w:val="000000"/>
          <w:sz w:val="22"/>
          <w:szCs w:val="22"/>
        </w:rPr>
        <w:t xml:space="preserve"> che, secondo le ultime stime, dovrebbe toccare il picco degli </w:t>
      </w:r>
      <w:r w:rsidR="00A00246" w:rsidRPr="00A00246">
        <w:rPr>
          <w:rFonts w:ascii="Arial" w:eastAsia="Times New Roman" w:hAnsi="Arial" w:cs="Arial"/>
          <w:b/>
          <w:bCs/>
          <w:color w:val="000000"/>
          <w:sz w:val="22"/>
          <w:szCs w:val="22"/>
        </w:rPr>
        <w:t>11 miliardi di euro</w:t>
      </w:r>
      <w:r w:rsidR="00A00246">
        <w:rPr>
          <w:rFonts w:ascii="Arial" w:eastAsia="Times New Roman" w:hAnsi="Arial" w:cs="Arial"/>
          <w:color w:val="000000"/>
          <w:sz w:val="22"/>
          <w:szCs w:val="22"/>
        </w:rPr>
        <w:t xml:space="preserve">, con un volume di 4 miliardi di euro previsto per il solo ultimo trimestre dell’anno: un dato sensibilmente superiore alla media registrata negli ultimi 5 anni, che era di </w:t>
      </w:r>
      <w:r w:rsidR="00A00246" w:rsidRPr="00A00246">
        <w:rPr>
          <w:rFonts w:ascii="Arial" w:eastAsia="Times New Roman" w:hAnsi="Arial" w:cs="Arial"/>
          <w:b/>
          <w:bCs/>
          <w:color w:val="000000"/>
          <w:sz w:val="22"/>
          <w:szCs w:val="22"/>
        </w:rPr>
        <w:t>7,9 miliardi di euro</w:t>
      </w:r>
      <w:r w:rsidR="00A00246">
        <w:rPr>
          <w:rFonts w:ascii="Arial" w:eastAsia="Times New Roman" w:hAnsi="Arial" w:cs="Arial"/>
          <w:color w:val="000000"/>
          <w:sz w:val="22"/>
          <w:szCs w:val="22"/>
        </w:rPr>
        <w:t>.</w:t>
      </w:r>
    </w:p>
    <w:p w:rsidR="003D5286" w:rsidRDefault="003D5286" w:rsidP="003D5286">
      <w:pPr>
        <w:jc w:val="both"/>
        <w:rPr>
          <w:rFonts w:ascii="Arial" w:eastAsia="Times New Roman" w:hAnsi="Arial" w:cs="Arial"/>
          <w:color w:val="000000"/>
          <w:sz w:val="22"/>
          <w:szCs w:val="22"/>
        </w:rPr>
      </w:pPr>
    </w:p>
    <w:p w:rsidR="003D5286" w:rsidRPr="003D5286" w:rsidRDefault="003D5286" w:rsidP="003D5286">
      <w:pPr>
        <w:jc w:val="both"/>
        <w:rPr>
          <w:rFonts w:ascii="Arial" w:eastAsia="Times New Roman" w:hAnsi="Arial" w:cs="Arial"/>
          <w:color w:val="000000"/>
          <w:sz w:val="22"/>
          <w:szCs w:val="22"/>
        </w:rPr>
      </w:pPr>
      <w:r w:rsidRPr="00D123E1">
        <w:rPr>
          <w:rFonts w:ascii="Arial" w:eastAsia="Times New Roman" w:hAnsi="Arial" w:cs="Arial"/>
          <w:i/>
          <w:color w:val="000000"/>
          <w:sz w:val="16"/>
          <w:szCs w:val="22"/>
        </w:rPr>
        <w:t>Source: CBRE (Q3 2019)</w:t>
      </w:r>
      <w:bookmarkStart w:id="0" w:name="_GoBack"/>
      <w:bookmarkEnd w:id="0"/>
    </w:p>
    <w:p w:rsidR="003D5286" w:rsidRDefault="003D5286" w:rsidP="003D5286">
      <w:pPr>
        <w:rPr>
          <w:rFonts w:ascii="Arial" w:eastAsia="Times New Roman" w:hAnsi="Arial" w:cs="Arial"/>
          <w:color w:val="000000"/>
          <w:sz w:val="22"/>
          <w:szCs w:val="22"/>
        </w:rPr>
      </w:pPr>
    </w:p>
    <w:p w:rsidR="003D5286" w:rsidRPr="00D123E1" w:rsidRDefault="003D5286" w:rsidP="003D5286">
      <w:pPr>
        <w:jc w:val="both"/>
        <w:rPr>
          <w:rFonts w:ascii="Arial" w:eastAsia="Times New Roman" w:hAnsi="Arial" w:cs="Arial"/>
          <w:i/>
          <w:color w:val="000000"/>
          <w:sz w:val="16"/>
          <w:szCs w:val="22"/>
        </w:rPr>
      </w:pPr>
    </w:p>
    <w:p w:rsidR="00AF7BF1" w:rsidRDefault="00AF7BF1" w:rsidP="0004435E">
      <w:pPr>
        <w:jc w:val="both"/>
        <w:rPr>
          <w:rFonts w:ascii="Arial" w:eastAsia="Times New Roman" w:hAnsi="Arial" w:cs="Arial"/>
          <w:color w:val="000000"/>
          <w:sz w:val="22"/>
          <w:szCs w:val="22"/>
        </w:rPr>
      </w:pPr>
      <w:r>
        <w:rPr>
          <w:rFonts w:ascii="Arial" w:eastAsia="Times New Roman" w:hAnsi="Arial" w:cs="Arial"/>
          <w:noProof/>
          <w:color w:val="000000"/>
          <w:sz w:val="22"/>
          <w:szCs w:val="22"/>
        </w:rPr>
        <w:drawing>
          <wp:anchor distT="0" distB="0" distL="114300" distR="114300" simplePos="0" relativeHeight="251659264" behindDoc="0" locked="0" layoutInCell="1" allowOverlap="1">
            <wp:simplePos x="0" y="0"/>
            <wp:positionH relativeFrom="column">
              <wp:posOffset>37465</wp:posOffset>
            </wp:positionH>
            <wp:positionV relativeFrom="paragraph">
              <wp:posOffset>488</wp:posOffset>
            </wp:positionV>
            <wp:extent cx="4235450" cy="2172970"/>
            <wp:effectExtent l="0" t="0" r="635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ermata 2019-10-23 alle 00.10.44.png"/>
                    <pic:cNvPicPr/>
                  </pic:nvPicPr>
                  <pic:blipFill>
                    <a:blip r:embed="rId9"/>
                    <a:stretch>
                      <a:fillRect/>
                    </a:stretch>
                  </pic:blipFill>
                  <pic:spPr>
                    <a:xfrm>
                      <a:off x="0" y="0"/>
                      <a:ext cx="4235450" cy="2172970"/>
                    </a:xfrm>
                    <a:prstGeom prst="rect">
                      <a:avLst/>
                    </a:prstGeom>
                  </pic:spPr>
                </pic:pic>
              </a:graphicData>
            </a:graphic>
          </wp:anchor>
        </w:drawing>
      </w:r>
    </w:p>
    <w:p w:rsidR="005C3740" w:rsidRDefault="00024B98" w:rsidP="0004435E">
      <w:pPr>
        <w:jc w:val="both"/>
        <w:rPr>
          <w:rFonts w:ascii="Arial" w:eastAsia="Times New Roman" w:hAnsi="Arial" w:cs="Arial"/>
          <w:color w:val="000000"/>
          <w:sz w:val="22"/>
          <w:szCs w:val="22"/>
        </w:rPr>
      </w:pPr>
      <w:r>
        <w:rPr>
          <w:rFonts w:ascii="Arial" w:eastAsia="Times New Roman" w:hAnsi="Arial" w:cs="Arial"/>
          <w:color w:val="000000"/>
          <w:sz w:val="22"/>
          <w:szCs w:val="22"/>
        </w:rPr>
        <w:t xml:space="preserve">Flussi di capitali </w:t>
      </w:r>
      <w:r w:rsidR="00A00246">
        <w:rPr>
          <w:rFonts w:ascii="Arial" w:eastAsia="Times New Roman" w:hAnsi="Arial" w:cs="Arial"/>
          <w:color w:val="000000"/>
          <w:sz w:val="22"/>
          <w:szCs w:val="22"/>
        </w:rPr>
        <w:t xml:space="preserve">che </w:t>
      </w:r>
      <w:r>
        <w:rPr>
          <w:rFonts w:ascii="Arial" w:eastAsia="Times New Roman" w:hAnsi="Arial" w:cs="Arial"/>
          <w:color w:val="000000"/>
          <w:sz w:val="22"/>
          <w:szCs w:val="22"/>
        </w:rPr>
        <w:t>proven</w:t>
      </w:r>
      <w:r w:rsidR="00A00246">
        <w:rPr>
          <w:rFonts w:ascii="Arial" w:eastAsia="Times New Roman" w:hAnsi="Arial" w:cs="Arial"/>
          <w:color w:val="000000"/>
          <w:sz w:val="22"/>
          <w:szCs w:val="22"/>
        </w:rPr>
        <w:t>gono</w:t>
      </w:r>
      <w:r>
        <w:rPr>
          <w:rFonts w:ascii="Arial" w:eastAsia="Times New Roman" w:hAnsi="Arial" w:cs="Arial"/>
          <w:color w:val="000000"/>
          <w:sz w:val="22"/>
          <w:szCs w:val="22"/>
        </w:rPr>
        <w:t xml:space="preserve"> </w:t>
      </w:r>
      <w:r w:rsidRPr="00C86AEE">
        <w:rPr>
          <w:rFonts w:ascii="Arial" w:eastAsia="Times New Roman" w:hAnsi="Arial" w:cs="Arial"/>
          <w:b/>
          <w:color w:val="000000"/>
          <w:sz w:val="22"/>
          <w:szCs w:val="22"/>
        </w:rPr>
        <w:t xml:space="preserve">per il </w:t>
      </w:r>
      <w:r w:rsidR="000309D5" w:rsidRPr="00C86AEE">
        <w:rPr>
          <w:rFonts w:ascii="Arial" w:eastAsia="Times New Roman" w:hAnsi="Arial" w:cs="Arial"/>
          <w:b/>
          <w:color w:val="000000"/>
          <w:sz w:val="22"/>
          <w:szCs w:val="22"/>
        </w:rPr>
        <w:t>2</w:t>
      </w:r>
      <w:r w:rsidR="00A00246">
        <w:rPr>
          <w:rFonts w:ascii="Arial" w:eastAsia="Times New Roman" w:hAnsi="Arial" w:cs="Arial"/>
          <w:b/>
          <w:color w:val="000000"/>
          <w:sz w:val="22"/>
          <w:szCs w:val="22"/>
        </w:rPr>
        <w:t>3</w:t>
      </w:r>
      <w:r w:rsidR="000309D5" w:rsidRPr="00C86AEE">
        <w:rPr>
          <w:rFonts w:ascii="Arial" w:eastAsia="Times New Roman" w:hAnsi="Arial" w:cs="Arial"/>
          <w:b/>
          <w:color w:val="000000"/>
          <w:sz w:val="22"/>
          <w:szCs w:val="22"/>
        </w:rPr>
        <w:t xml:space="preserve">% da investitori domestici e per </w:t>
      </w:r>
      <w:r w:rsidR="003752BD" w:rsidRPr="00C86AEE">
        <w:rPr>
          <w:rFonts w:ascii="Arial" w:eastAsia="Times New Roman" w:hAnsi="Arial" w:cs="Arial"/>
          <w:b/>
          <w:color w:val="000000"/>
          <w:sz w:val="22"/>
          <w:szCs w:val="22"/>
        </w:rPr>
        <w:t xml:space="preserve">il </w:t>
      </w:r>
      <w:r w:rsidRPr="00C86AEE">
        <w:rPr>
          <w:rFonts w:ascii="Arial" w:eastAsia="Times New Roman" w:hAnsi="Arial" w:cs="Arial"/>
          <w:b/>
          <w:color w:val="000000"/>
          <w:sz w:val="22"/>
          <w:szCs w:val="22"/>
        </w:rPr>
        <w:t>7</w:t>
      </w:r>
      <w:r w:rsidR="00A00246">
        <w:rPr>
          <w:rFonts w:ascii="Arial" w:eastAsia="Times New Roman" w:hAnsi="Arial" w:cs="Arial"/>
          <w:b/>
          <w:color w:val="000000"/>
          <w:sz w:val="22"/>
          <w:szCs w:val="22"/>
        </w:rPr>
        <w:t>7</w:t>
      </w:r>
      <w:r w:rsidRPr="00C86AEE">
        <w:rPr>
          <w:rFonts w:ascii="Arial" w:eastAsia="Times New Roman" w:hAnsi="Arial" w:cs="Arial"/>
          <w:b/>
          <w:color w:val="000000"/>
          <w:sz w:val="22"/>
          <w:szCs w:val="22"/>
        </w:rPr>
        <w:t xml:space="preserve">% da </w:t>
      </w:r>
      <w:r w:rsidR="00A00246">
        <w:rPr>
          <w:rFonts w:ascii="Arial" w:eastAsia="Times New Roman" w:hAnsi="Arial" w:cs="Arial"/>
          <w:b/>
          <w:color w:val="000000"/>
          <w:sz w:val="22"/>
          <w:szCs w:val="22"/>
        </w:rPr>
        <w:t>piazze internazionali</w:t>
      </w:r>
      <w:r>
        <w:rPr>
          <w:rFonts w:ascii="Arial" w:eastAsia="Times New Roman" w:hAnsi="Arial" w:cs="Arial"/>
          <w:color w:val="000000"/>
          <w:sz w:val="22"/>
          <w:szCs w:val="22"/>
        </w:rPr>
        <w:t>: per il 2</w:t>
      </w:r>
      <w:r w:rsidR="00A00246">
        <w:rPr>
          <w:rFonts w:ascii="Arial" w:eastAsia="Times New Roman" w:hAnsi="Arial" w:cs="Arial"/>
          <w:color w:val="000000"/>
          <w:sz w:val="22"/>
          <w:szCs w:val="22"/>
        </w:rPr>
        <w:t>2</w:t>
      </w:r>
      <w:r>
        <w:rPr>
          <w:rFonts w:ascii="Arial" w:eastAsia="Times New Roman" w:hAnsi="Arial" w:cs="Arial"/>
          <w:color w:val="000000"/>
          <w:sz w:val="22"/>
          <w:szCs w:val="22"/>
        </w:rPr>
        <w:t xml:space="preserve">% dal Nord America, </w:t>
      </w:r>
      <w:r w:rsidR="000309D5">
        <w:rPr>
          <w:rFonts w:ascii="Arial" w:eastAsia="Times New Roman" w:hAnsi="Arial" w:cs="Arial"/>
          <w:color w:val="000000"/>
          <w:sz w:val="22"/>
          <w:szCs w:val="22"/>
        </w:rPr>
        <w:t>seguito dalla Francia (</w:t>
      </w:r>
      <w:r w:rsidR="00A00246">
        <w:rPr>
          <w:rFonts w:ascii="Arial" w:eastAsia="Times New Roman" w:hAnsi="Arial" w:cs="Arial"/>
          <w:color w:val="000000"/>
          <w:sz w:val="22"/>
          <w:szCs w:val="22"/>
        </w:rPr>
        <w:t>23</w:t>
      </w:r>
      <w:r w:rsidR="000309D5">
        <w:rPr>
          <w:rFonts w:ascii="Arial" w:eastAsia="Times New Roman" w:hAnsi="Arial" w:cs="Arial"/>
          <w:color w:val="000000"/>
          <w:sz w:val="22"/>
          <w:szCs w:val="22"/>
        </w:rPr>
        <w:t>%), UK (</w:t>
      </w:r>
      <w:r w:rsidR="00A00246">
        <w:rPr>
          <w:rFonts w:ascii="Arial" w:eastAsia="Times New Roman" w:hAnsi="Arial" w:cs="Arial"/>
          <w:color w:val="000000"/>
          <w:sz w:val="22"/>
          <w:szCs w:val="22"/>
        </w:rPr>
        <w:t>10</w:t>
      </w:r>
      <w:r w:rsidR="000309D5">
        <w:rPr>
          <w:rFonts w:ascii="Arial" w:eastAsia="Times New Roman" w:hAnsi="Arial" w:cs="Arial"/>
          <w:color w:val="000000"/>
          <w:sz w:val="22"/>
          <w:szCs w:val="22"/>
        </w:rPr>
        <w:t>%), Germania (8%), Asia Pacific (</w:t>
      </w:r>
      <w:r w:rsidR="00A00246">
        <w:rPr>
          <w:rFonts w:ascii="Arial" w:eastAsia="Times New Roman" w:hAnsi="Arial" w:cs="Arial"/>
          <w:color w:val="000000"/>
          <w:sz w:val="22"/>
          <w:szCs w:val="22"/>
        </w:rPr>
        <w:t>5</w:t>
      </w:r>
      <w:r w:rsidR="000309D5">
        <w:rPr>
          <w:rFonts w:ascii="Arial" w:eastAsia="Times New Roman" w:hAnsi="Arial" w:cs="Arial"/>
          <w:color w:val="000000"/>
          <w:sz w:val="22"/>
          <w:szCs w:val="22"/>
        </w:rPr>
        <w:t>%) e altri investimenti parcellizzati da</w:t>
      </w:r>
      <w:r w:rsidR="00AF7BF1">
        <w:rPr>
          <w:rFonts w:ascii="Arial" w:eastAsia="Times New Roman" w:hAnsi="Arial" w:cs="Arial"/>
          <w:color w:val="000000"/>
          <w:sz w:val="22"/>
          <w:szCs w:val="22"/>
        </w:rPr>
        <w:t>i</w:t>
      </w:r>
      <w:r w:rsidR="000309D5">
        <w:rPr>
          <w:rFonts w:ascii="Arial" w:eastAsia="Times New Roman" w:hAnsi="Arial" w:cs="Arial"/>
          <w:color w:val="000000"/>
          <w:sz w:val="22"/>
          <w:szCs w:val="22"/>
        </w:rPr>
        <w:t xml:space="preserve"> res</w:t>
      </w:r>
      <w:r w:rsidR="00C86AEE">
        <w:rPr>
          <w:rFonts w:ascii="Arial" w:eastAsia="Times New Roman" w:hAnsi="Arial" w:cs="Arial"/>
          <w:color w:val="000000"/>
          <w:sz w:val="22"/>
          <w:szCs w:val="22"/>
        </w:rPr>
        <w:t xml:space="preserve">tanti </w:t>
      </w:r>
      <w:r w:rsidR="00AF7BF1">
        <w:rPr>
          <w:rFonts w:ascii="Arial" w:eastAsia="Times New Roman" w:hAnsi="Arial" w:cs="Arial"/>
          <w:color w:val="000000"/>
          <w:sz w:val="22"/>
          <w:szCs w:val="22"/>
        </w:rPr>
        <w:t>mercati</w:t>
      </w:r>
      <w:r w:rsidR="00C86AEE">
        <w:rPr>
          <w:rFonts w:ascii="Arial" w:eastAsia="Times New Roman" w:hAnsi="Arial" w:cs="Arial"/>
          <w:color w:val="000000"/>
          <w:sz w:val="22"/>
          <w:szCs w:val="22"/>
        </w:rPr>
        <w:t xml:space="preserve"> finanziari (</w:t>
      </w:r>
      <w:r w:rsidR="00A00246">
        <w:rPr>
          <w:rFonts w:ascii="Arial" w:eastAsia="Times New Roman" w:hAnsi="Arial" w:cs="Arial"/>
          <w:color w:val="000000"/>
          <w:sz w:val="22"/>
          <w:szCs w:val="22"/>
        </w:rPr>
        <w:t>9</w:t>
      </w:r>
      <w:r w:rsidR="00C86AEE">
        <w:rPr>
          <w:rFonts w:ascii="Arial" w:eastAsia="Times New Roman" w:hAnsi="Arial" w:cs="Arial"/>
          <w:color w:val="000000"/>
          <w:sz w:val="22"/>
          <w:szCs w:val="22"/>
        </w:rPr>
        <w:t>%).</w:t>
      </w:r>
    </w:p>
    <w:p w:rsidR="00AF7BF1" w:rsidRDefault="00AF7BF1" w:rsidP="0004435E">
      <w:pPr>
        <w:jc w:val="both"/>
        <w:rPr>
          <w:rFonts w:ascii="Arial" w:eastAsia="Times New Roman" w:hAnsi="Arial" w:cs="Arial"/>
          <w:color w:val="000000"/>
        </w:rPr>
      </w:pPr>
    </w:p>
    <w:p w:rsidR="003D5286" w:rsidRDefault="003D5286" w:rsidP="0004435E">
      <w:pPr>
        <w:jc w:val="both"/>
        <w:rPr>
          <w:rFonts w:ascii="Arial" w:eastAsia="Times New Roman" w:hAnsi="Arial" w:cs="Arial"/>
          <w:color w:val="000000"/>
        </w:rPr>
      </w:pPr>
    </w:p>
    <w:p w:rsidR="003D5286" w:rsidRPr="00D123E1" w:rsidRDefault="003D5286" w:rsidP="003D5286">
      <w:pPr>
        <w:jc w:val="both"/>
        <w:rPr>
          <w:rFonts w:ascii="Arial" w:eastAsia="Times New Roman" w:hAnsi="Arial" w:cs="Arial"/>
          <w:i/>
          <w:color w:val="000000"/>
          <w:sz w:val="16"/>
          <w:szCs w:val="22"/>
        </w:rPr>
      </w:pPr>
      <w:r w:rsidRPr="00D123E1">
        <w:rPr>
          <w:rFonts w:ascii="Arial" w:eastAsia="Times New Roman" w:hAnsi="Arial" w:cs="Arial"/>
          <w:i/>
          <w:color w:val="000000"/>
          <w:sz w:val="16"/>
          <w:szCs w:val="22"/>
        </w:rPr>
        <w:t>Source: CBRE (H1 2019)</w:t>
      </w:r>
    </w:p>
    <w:p w:rsidR="003D5286" w:rsidRPr="0004435E" w:rsidRDefault="003D5286" w:rsidP="0004435E">
      <w:pPr>
        <w:jc w:val="both"/>
        <w:rPr>
          <w:rFonts w:ascii="Arial" w:eastAsia="Times New Roman" w:hAnsi="Arial" w:cs="Arial"/>
          <w:color w:val="000000"/>
        </w:rPr>
      </w:pPr>
    </w:p>
    <w:p w:rsidR="00CF0C14" w:rsidRDefault="00AF7BF1" w:rsidP="0004435E">
      <w:pPr>
        <w:jc w:val="both"/>
        <w:rPr>
          <w:rFonts w:ascii="Arial" w:eastAsia="Times New Roman" w:hAnsi="Arial" w:cs="Arial"/>
          <w:color w:val="000000"/>
          <w:sz w:val="22"/>
          <w:szCs w:val="22"/>
        </w:rPr>
      </w:pPr>
      <w:r>
        <w:rPr>
          <w:rFonts w:ascii="Arial" w:eastAsia="Times New Roman" w:hAnsi="Arial" w:cs="Arial"/>
          <w:color w:val="000000"/>
          <w:sz w:val="22"/>
          <w:szCs w:val="22"/>
        </w:rPr>
        <w:t>In tale contesto, i</w:t>
      </w:r>
      <w:r w:rsidR="0004435E" w:rsidRPr="0004435E">
        <w:rPr>
          <w:rFonts w:ascii="Arial" w:eastAsia="Times New Roman" w:hAnsi="Arial" w:cs="Arial"/>
          <w:color w:val="000000"/>
          <w:sz w:val="22"/>
          <w:szCs w:val="22"/>
        </w:rPr>
        <w:t>l</w:t>
      </w:r>
      <w:r w:rsidR="00C86AEE">
        <w:rPr>
          <w:rFonts w:ascii="Arial" w:eastAsia="Times New Roman" w:hAnsi="Arial" w:cs="Arial"/>
          <w:color w:val="000000"/>
          <w:sz w:val="22"/>
          <w:szCs w:val="22"/>
        </w:rPr>
        <w:t xml:space="preserve"> </w:t>
      </w:r>
      <w:r w:rsidR="0004435E" w:rsidRPr="0004435E">
        <w:rPr>
          <w:rFonts w:ascii="Arial" w:eastAsia="Times New Roman" w:hAnsi="Arial" w:cs="Arial"/>
          <w:b/>
          <w:bCs/>
          <w:color w:val="000000"/>
          <w:sz w:val="22"/>
          <w:szCs w:val="22"/>
        </w:rPr>
        <w:t>mercato milanese</w:t>
      </w:r>
      <w:r w:rsidR="00C86AEE">
        <w:rPr>
          <w:rFonts w:ascii="Arial" w:eastAsia="Times New Roman" w:hAnsi="Arial" w:cs="Arial"/>
          <w:color w:val="000000"/>
          <w:sz w:val="22"/>
          <w:szCs w:val="22"/>
        </w:rPr>
        <w:t xml:space="preserve"> </w:t>
      </w:r>
      <w:r>
        <w:rPr>
          <w:rFonts w:ascii="Arial" w:eastAsia="Times New Roman" w:hAnsi="Arial" w:cs="Arial"/>
          <w:color w:val="000000"/>
          <w:sz w:val="22"/>
          <w:szCs w:val="22"/>
        </w:rPr>
        <w:t xml:space="preserve">con un </w:t>
      </w:r>
      <w:r w:rsidRPr="00AF7BF1">
        <w:rPr>
          <w:rFonts w:ascii="Arial" w:eastAsia="Times New Roman" w:hAnsi="Arial" w:cs="Arial"/>
          <w:b/>
          <w:bCs/>
          <w:color w:val="000000"/>
          <w:sz w:val="22"/>
          <w:szCs w:val="22"/>
        </w:rPr>
        <w:t>3,40%</w:t>
      </w:r>
      <w:r>
        <w:rPr>
          <w:rFonts w:ascii="Arial" w:eastAsia="Times New Roman" w:hAnsi="Arial" w:cs="Arial"/>
          <w:color w:val="000000"/>
          <w:sz w:val="22"/>
          <w:szCs w:val="22"/>
        </w:rPr>
        <w:t xml:space="preserve"> di yelds </w:t>
      </w:r>
      <w:r w:rsidR="0004435E" w:rsidRPr="0004435E">
        <w:rPr>
          <w:rFonts w:ascii="Arial" w:eastAsia="Times New Roman" w:hAnsi="Arial" w:cs="Arial"/>
          <w:color w:val="000000"/>
          <w:sz w:val="22"/>
          <w:szCs w:val="22"/>
        </w:rPr>
        <w:t xml:space="preserve">si </w:t>
      </w:r>
      <w:r>
        <w:rPr>
          <w:rFonts w:ascii="Arial" w:eastAsia="Times New Roman" w:hAnsi="Arial" w:cs="Arial"/>
          <w:color w:val="000000"/>
          <w:sz w:val="22"/>
          <w:szCs w:val="22"/>
        </w:rPr>
        <w:t xml:space="preserve">è </w:t>
      </w:r>
      <w:r w:rsidR="00404A7C" w:rsidRPr="0004435E">
        <w:rPr>
          <w:rFonts w:ascii="Arial" w:eastAsia="Times New Roman" w:hAnsi="Arial" w:cs="Arial"/>
          <w:color w:val="000000"/>
          <w:sz w:val="22"/>
          <w:szCs w:val="22"/>
        </w:rPr>
        <w:t>conferma</w:t>
      </w:r>
      <w:r w:rsidR="00404A7C">
        <w:rPr>
          <w:rFonts w:ascii="Arial" w:eastAsia="Times New Roman" w:hAnsi="Arial" w:cs="Arial"/>
          <w:color w:val="000000"/>
          <w:sz w:val="22"/>
          <w:szCs w:val="22"/>
        </w:rPr>
        <w:t>to</w:t>
      </w:r>
      <w:r w:rsidR="00404A7C" w:rsidRPr="0004435E">
        <w:rPr>
          <w:rFonts w:ascii="Arial" w:eastAsia="Times New Roman" w:hAnsi="Arial" w:cs="Arial"/>
          <w:color w:val="000000"/>
          <w:sz w:val="22"/>
          <w:szCs w:val="22"/>
        </w:rPr>
        <w:t xml:space="preserve"> </w:t>
      </w:r>
      <w:r>
        <w:rPr>
          <w:rFonts w:ascii="Arial" w:eastAsia="Times New Roman" w:hAnsi="Arial" w:cs="Arial"/>
          <w:color w:val="000000"/>
          <w:sz w:val="22"/>
          <w:szCs w:val="22"/>
        </w:rPr>
        <w:t>una piazza in grado di garantire rendimenti almeno pari</w:t>
      </w:r>
      <w:r w:rsidR="00CF0C14">
        <w:rPr>
          <w:rFonts w:ascii="Arial" w:eastAsia="Times New Roman" w:hAnsi="Arial" w:cs="Arial"/>
          <w:color w:val="000000"/>
          <w:sz w:val="22"/>
          <w:szCs w:val="22"/>
        </w:rPr>
        <w:t xml:space="preserve"> (Londra e Madrid 3,50%)</w:t>
      </w:r>
      <w:r>
        <w:rPr>
          <w:rFonts w:ascii="Arial" w:eastAsia="Times New Roman" w:hAnsi="Arial" w:cs="Arial"/>
          <w:color w:val="000000"/>
          <w:sz w:val="22"/>
          <w:szCs w:val="22"/>
        </w:rPr>
        <w:t xml:space="preserve"> – se non superiori – a quell</w:t>
      </w:r>
      <w:r w:rsidR="00CF0C14">
        <w:rPr>
          <w:rFonts w:ascii="Arial" w:eastAsia="Times New Roman" w:hAnsi="Arial" w:cs="Arial"/>
          <w:color w:val="000000"/>
          <w:sz w:val="22"/>
          <w:szCs w:val="22"/>
        </w:rPr>
        <w:t>i</w:t>
      </w:r>
      <w:r>
        <w:rPr>
          <w:rFonts w:ascii="Arial" w:eastAsia="Times New Roman" w:hAnsi="Arial" w:cs="Arial"/>
          <w:color w:val="000000"/>
          <w:sz w:val="22"/>
          <w:szCs w:val="22"/>
        </w:rPr>
        <w:t xml:space="preserve"> di altre città europee </w:t>
      </w:r>
      <w:r w:rsidR="00CF0C14">
        <w:rPr>
          <w:rFonts w:ascii="Arial" w:eastAsia="Times New Roman" w:hAnsi="Arial" w:cs="Arial"/>
          <w:color w:val="000000"/>
          <w:sz w:val="22"/>
          <w:szCs w:val="22"/>
        </w:rPr>
        <w:t>(Francoforte 3,00%, Parigi 2,75%) e ha comunque saputo rinnovare il proprio ruolo di capitale finanziaria italiana, rappresentando il 22% del PIL nazionale, potendo contare sulla presenza di oltre 4 mila multinazionali e fungendo da crocevia per il 27% dell’export domestico, al centro di una regione che rappresenta la terza area per PIL a livello europeo.</w:t>
      </w:r>
    </w:p>
    <w:p w:rsidR="00C86AEE" w:rsidRDefault="00C86AEE" w:rsidP="00A6165F">
      <w:pPr>
        <w:widowControl w:val="0"/>
        <w:autoSpaceDE w:val="0"/>
        <w:autoSpaceDN w:val="0"/>
        <w:adjustRightInd w:val="0"/>
        <w:jc w:val="both"/>
        <w:rPr>
          <w:rFonts w:ascii="Arial" w:hAnsi="Arial" w:cs="Arial"/>
          <w:sz w:val="22"/>
          <w:szCs w:val="22"/>
          <w:lang w:eastAsia="en-US"/>
        </w:rPr>
      </w:pPr>
    </w:p>
    <w:p w:rsidR="005E4295" w:rsidRDefault="00A6165F" w:rsidP="00A6165F">
      <w:pPr>
        <w:widowControl w:val="0"/>
        <w:autoSpaceDE w:val="0"/>
        <w:autoSpaceDN w:val="0"/>
        <w:adjustRightInd w:val="0"/>
        <w:jc w:val="both"/>
        <w:rPr>
          <w:rFonts w:ascii="Arial" w:hAnsi="Arial" w:cs="Arial"/>
          <w:sz w:val="22"/>
          <w:szCs w:val="22"/>
          <w:lang w:eastAsia="en-US"/>
        </w:rPr>
      </w:pPr>
      <w:r w:rsidRPr="00A6165F">
        <w:rPr>
          <w:rFonts w:ascii="Arial" w:hAnsi="Arial" w:cs="Arial"/>
          <w:sz w:val="22"/>
          <w:szCs w:val="22"/>
          <w:lang w:eastAsia="en-US"/>
        </w:rPr>
        <w:t xml:space="preserve">Il </w:t>
      </w:r>
      <w:r w:rsidRPr="00A6165F">
        <w:rPr>
          <w:rFonts w:ascii="Arial" w:hAnsi="Arial" w:cs="Arial"/>
          <w:b/>
          <w:bCs/>
          <w:sz w:val="22"/>
          <w:szCs w:val="22"/>
          <w:lang w:eastAsia="en-US"/>
        </w:rPr>
        <w:t>mercato italiano</w:t>
      </w:r>
      <w:r w:rsidR="005E4295">
        <w:rPr>
          <w:rFonts w:ascii="Arial" w:hAnsi="Arial" w:cs="Arial"/>
          <w:bCs/>
          <w:sz w:val="22"/>
          <w:szCs w:val="22"/>
          <w:lang w:eastAsia="en-US"/>
        </w:rPr>
        <w:t xml:space="preserve"> –</w:t>
      </w:r>
      <w:r w:rsidR="00340891">
        <w:rPr>
          <w:rFonts w:ascii="Arial" w:hAnsi="Arial" w:cs="Arial"/>
          <w:b/>
          <w:bCs/>
          <w:sz w:val="22"/>
          <w:szCs w:val="22"/>
          <w:lang w:eastAsia="en-US"/>
        </w:rPr>
        <w:t xml:space="preserve"> </w:t>
      </w:r>
      <w:r w:rsidRPr="00A6165F">
        <w:rPr>
          <w:rFonts w:ascii="Arial" w:hAnsi="Arial" w:cs="Arial"/>
          <w:sz w:val="22"/>
          <w:szCs w:val="22"/>
          <w:lang w:eastAsia="en-US"/>
        </w:rPr>
        <w:t xml:space="preserve">secondo le analisi illustrate da </w:t>
      </w:r>
      <w:r w:rsidRPr="00A6165F">
        <w:rPr>
          <w:rFonts w:ascii="Arial" w:hAnsi="Arial" w:cs="Arial"/>
          <w:b/>
          <w:bCs/>
          <w:sz w:val="22"/>
          <w:szCs w:val="22"/>
          <w:lang w:eastAsia="en-US"/>
        </w:rPr>
        <w:t>Gabriele Bonfiglioli</w:t>
      </w:r>
      <w:r w:rsidRPr="00A6165F">
        <w:rPr>
          <w:rFonts w:ascii="Arial" w:hAnsi="Arial" w:cs="Arial"/>
          <w:sz w:val="22"/>
          <w:szCs w:val="22"/>
          <w:lang w:eastAsia="en-US"/>
        </w:rPr>
        <w:t>, Managing Director di COIMA</w:t>
      </w:r>
      <w:r w:rsidR="005E4295">
        <w:rPr>
          <w:rFonts w:ascii="Arial" w:hAnsi="Arial" w:cs="Arial"/>
          <w:sz w:val="22"/>
          <w:szCs w:val="22"/>
          <w:lang w:eastAsia="en-US"/>
        </w:rPr>
        <w:t xml:space="preserve"> –</w:t>
      </w:r>
      <w:r w:rsidRPr="00A6165F">
        <w:rPr>
          <w:rFonts w:ascii="Arial" w:hAnsi="Arial" w:cs="Arial"/>
          <w:sz w:val="22"/>
          <w:szCs w:val="22"/>
          <w:lang w:eastAsia="en-US"/>
        </w:rPr>
        <w:t xml:space="preserve"> </w:t>
      </w:r>
      <w:r w:rsidR="005E4295">
        <w:rPr>
          <w:rFonts w:ascii="Arial" w:hAnsi="Arial" w:cs="Arial"/>
          <w:sz w:val="22"/>
          <w:szCs w:val="22"/>
          <w:lang w:eastAsia="en-US"/>
        </w:rPr>
        <w:t>registra una importante domanda di elevata qualità sul fronte terziario, con la ricerca di spazi flessibili, in location prime, rispondenti a criteri di elevata sostenibilità, dotati di certificazioni di eccellenza mondiale e all’avanguardia massima sul fronte della tecnologia.</w:t>
      </w:r>
    </w:p>
    <w:p w:rsidR="005E4295" w:rsidRDefault="005E4295" w:rsidP="00A6165F">
      <w:pPr>
        <w:widowControl w:val="0"/>
        <w:autoSpaceDE w:val="0"/>
        <w:autoSpaceDN w:val="0"/>
        <w:adjustRightInd w:val="0"/>
        <w:jc w:val="both"/>
        <w:rPr>
          <w:rFonts w:ascii="Arial" w:hAnsi="Arial" w:cs="Arial"/>
          <w:sz w:val="22"/>
          <w:szCs w:val="22"/>
          <w:lang w:eastAsia="en-US"/>
        </w:rPr>
      </w:pPr>
      <w:r>
        <w:rPr>
          <w:rFonts w:ascii="Arial" w:hAnsi="Arial" w:cs="Arial"/>
          <w:sz w:val="22"/>
          <w:szCs w:val="22"/>
          <w:lang w:eastAsia="en-US"/>
        </w:rPr>
        <w:t xml:space="preserve">Le </w:t>
      </w:r>
      <w:r w:rsidRPr="005E4295">
        <w:rPr>
          <w:rFonts w:ascii="Arial" w:hAnsi="Arial" w:cs="Arial"/>
          <w:b/>
          <w:bCs/>
          <w:sz w:val="22"/>
          <w:szCs w:val="22"/>
          <w:lang w:eastAsia="en-US"/>
        </w:rPr>
        <w:t>principali opportunità</w:t>
      </w:r>
      <w:r>
        <w:rPr>
          <w:rFonts w:ascii="Arial" w:hAnsi="Arial" w:cs="Arial"/>
          <w:sz w:val="22"/>
          <w:szCs w:val="22"/>
          <w:lang w:eastAsia="en-US"/>
        </w:rPr>
        <w:t xml:space="preserve"> si possono quindi identificare nella riqualificazione di uno stock obsoleto e inefficiente – Milano conta solo l’11% di edifici in classe A contro il 46% di Londra – riposizionamento o rinnovamento di asset, consolidamento di headquarters lungo i principali snodi infrastrutturali.</w:t>
      </w:r>
    </w:p>
    <w:p w:rsidR="00F362D4" w:rsidRDefault="00F362D4" w:rsidP="00A6165F">
      <w:pPr>
        <w:widowControl w:val="0"/>
        <w:autoSpaceDE w:val="0"/>
        <w:autoSpaceDN w:val="0"/>
        <w:adjustRightInd w:val="0"/>
        <w:jc w:val="both"/>
        <w:rPr>
          <w:rFonts w:ascii="Arial" w:hAnsi="Arial" w:cs="Arial"/>
          <w:sz w:val="22"/>
          <w:szCs w:val="22"/>
          <w:lang w:eastAsia="en-US"/>
        </w:rPr>
      </w:pPr>
      <w:r>
        <w:rPr>
          <w:rFonts w:ascii="Arial" w:hAnsi="Arial" w:cs="Arial"/>
          <w:noProof/>
          <w:sz w:val="22"/>
          <w:szCs w:val="22"/>
        </w:rPr>
        <w:drawing>
          <wp:anchor distT="0" distB="0" distL="114300" distR="114300" simplePos="0" relativeHeight="251660288" behindDoc="0" locked="0" layoutInCell="1" allowOverlap="1">
            <wp:simplePos x="0" y="0"/>
            <wp:positionH relativeFrom="column">
              <wp:posOffset>-159825</wp:posOffset>
            </wp:positionH>
            <wp:positionV relativeFrom="paragraph">
              <wp:posOffset>38100</wp:posOffset>
            </wp:positionV>
            <wp:extent cx="4405975" cy="2360246"/>
            <wp:effectExtent l="0" t="0" r="1270" b="254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hermata 2019-10-23 alle 01.12.47.png"/>
                    <pic:cNvPicPr/>
                  </pic:nvPicPr>
                  <pic:blipFill>
                    <a:blip r:embed="rId10"/>
                    <a:stretch>
                      <a:fillRect/>
                    </a:stretch>
                  </pic:blipFill>
                  <pic:spPr>
                    <a:xfrm>
                      <a:off x="0" y="0"/>
                      <a:ext cx="4405975" cy="2360246"/>
                    </a:xfrm>
                    <a:prstGeom prst="rect">
                      <a:avLst/>
                    </a:prstGeom>
                  </pic:spPr>
                </pic:pic>
              </a:graphicData>
            </a:graphic>
          </wp:anchor>
        </w:drawing>
      </w:r>
    </w:p>
    <w:p w:rsidR="005E4295" w:rsidRDefault="005E4295" w:rsidP="00A6165F">
      <w:pPr>
        <w:widowControl w:val="0"/>
        <w:autoSpaceDE w:val="0"/>
        <w:autoSpaceDN w:val="0"/>
        <w:adjustRightInd w:val="0"/>
        <w:jc w:val="both"/>
        <w:rPr>
          <w:rFonts w:ascii="Arial" w:hAnsi="Arial" w:cs="Arial"/>
          <w:sz w:val="22"/>
          <w:szCs w:val="22"/>
          <w:lang w:eastAsia="en-US"/>
        </w:rPr>
      </w:pPr>
      <w:r>
        <w:rPr>
          <w:rFonts w:ascii="Arial" w:hAnsi="Arial" w:cs="Arial"/>
          <w:sz w:val="22"/>
          <w:szCs w:val="22"/>
          <w:lang w:eastAsia="en-US"/>
        </w:rPr>
        <w:t xml:space="preserve">Una asset class particolarmente interessante si conferma quella del </w:t>
      </w:r>
      <w:r w:rsidRPr="00306A8F">
        <w:rPr>
          <w:rFonts w:ascii="Arial" w:hAnsi="Arial" w:cs="Arial"/>
          <w:b/>
          <w:bCs/>
          <w:sz w:val="22"/>
          <w:szCs w:val="22"/>
          <w:lang w:eastAsia="en-US"/>
        </w:rPr>
        <w:t>turismo</w:t>
      </w:r>
      <w:r w:rsidR="00306A8F">
        <w:rPr>
          <w:rFonts w:ascii="Arial" w:hAnsi="Arial" w:cs="Arial"/>
          <w:sz w:val="22"/>
          <w:szCs w:val="22"/>
          <w:lang w:eastAsia="en-US"/>
        </w:rPr>
        <w:t>: grazie alla sua quinta posizione tra le destinazioni a livello mondiale, l’Italia ha registrato a fine settembre 2019 oltre 2,6 miliardi di euro di investimenti nel settore alberghiero, con un trend di crescita aggregato del 26% (CAGR 2013-2018).</w:t>
      </w:r>
    </w:p>
    <w:p w:rsidR="00306A8F" w:rsidRDefault="00583737" w:rsidP="00583737">
      <w:pPr>
        <w:jc w:val="both"/>
        <w:rPr>
          <w:rFonts w:ascii="Arial" w:hAnsi="Arial" w:cs="Arial"/>
          <w:sz w:val="22"/>
          <w:szCs w:val="22"/>
          <w:lang w:eastAsia="en-US"/>
        </w:rPr>
      </w:pPr>
      <w:r w:rsidRPr="00583737">
        <w:rPr>
          <w:rFonts w:ascii="Arial" w:hAnsi="Arial" w:cs="Arial"/>
          <w:sz w:val="22"/>
          <w:szCs w:val="22"/>
          <w:lang w:eastAsia="en-US"/>
        </w:rPr>
        <w:br/>
      </w:r>
      <w:r w:rsidR="00306A8F">
        <w:rPr>
          <w:rFonts w:ascii="Arial" w:hAnsi="Arial" w:cs="Arial"/>
          <w:sz w:val="22"/>
          <w:szCs w:val="22"/>
          <w:lang w:eastAsia="en-US"/>
        </w:rPr>
        <w:t>Un</w:t>
      </w:r>
      <w:r w:rsidRPr="00583737">
        <w:rPr>
          <w:rFonts w:ascii="Arial" w:hAnsi="Arial" w:cs="Arial"/>
          <w:sz w:val="22"/>
          <w:szCs w:val="22"/>
          <w:lang w:eastAsia="en-US"/>
        </w:rPr>
        <w:t xml:space="preserve"> contesto</w:t>
      </w:r>
      <w:r w:rsidR="00306A8F">
        <w:rPr>
          <w:rFonts w:ascii="Arial" w:hAnsi="Arial" w:cs="Arial"/>
          <w:sz w:val="22"/>
          <w:szCs w:val="22"/>
          <w:lang w:eastAsia="en-US"/>
        </w:rPr>
        <w:t xml:space="preserve"> di grande attrattività</w:t>
      </w:r>
      <w:r w:rsidRPr="00583737">
        <w:rPr>
          <w:rFonts w:ascii="Arial" w:hAnsi="Arial" w:cs="Arial"/>
          <w:sz w:val="22"/>
          <w:szCs w:val="22"/>
          <w:lang w:eastAsia="en-US"/>
        </w:rPr>
        <w:t xml:space="preserve">, </w:t>
      </w:r>
      <w:r w:rsidR="00306A8F">
        <w:rPr>
          <w:rFonts w:ascii="Arial" w:hAnsi="Arial" w:cs="Arial"/>
          <w:sz w:val="22"/>
          <w:szCs w:val="22"/>
          <w:lang w:eastAsia="en-US"/>
        </w:rPr>
        <w:t xml:space="preserve">in cui si inseriscono </w:t>
      </w:r>
      <w:r w:rsidR="00306A8F" w:rsidRPr="00442731">
        <w:rPr>
          <w:rFonts w:ascii="Arial" w:hAnsi="Arial" w:cs="Arial"/>
          <w:b/>
          <w:bCs/>
          <w:sz w:val="22"/>
          <w:szCs w:val="22"/>
          <w:lang w:eastAsia="en-US"/>
        </w:rPr>
        <w:t>dinamiche socio-demografiche</w:t>
      </w:r>
      <w:r w:rsidR="00306A8F">
        <w:rPr>
          <w:rFonts w:ascii="Arial" w:hAnsi="Arial" w:cs="Arial"/>
          <w:sz w:val="22"/>
          <w:szCs w:val="22"/>
          <w:lang w:eastAsia="en-US"/>
        </w:rPr>
        <w:t xml:space="preserve"> che si possono identificare a livello mondiale: da un lato la crescita dell’</w:t>
      </w:r>
      <w:r w:rsidR="00306A8F" w:rsidRPr="00442731">
        <w:rPr>
          <w:rFonts w:ascii="Arial" w:hAnsi="Arial" w:cs="Arial"/>
          <w:b/>
          <w:bCs/>
          <w:sz w:val="22"/>
          <w:szCs w:val="22"/>
          <w:lang w:eastAsia="en-US"/>
        </w:rPr>
        <w:t>urbanizzazione</w:t>
      </w:r>
      <w:r w:rsidR="00306A8F">
        <w:rPr>
          <w:rFonts w:ascii="Arial" w:hAnsi="Arial" w:cs="Arial"/>
          <w:sz w:val="22"/>
          <w:szCs w:val="22"/>
          <w:lang w:eastAsia="en-US"/>
        </w:rPr>
        <w:t xml:space="preserve"> (con oltre </w:t>
      </w:r>
      <w:r w:rsidR="00442731">
        <w:rPr>
          <w:rFonts w:ascii="Arial" w:hAnsi="Arial" w:cs="Arial"/>
          <w:sz w:val="22"/>
          <w:szCs w:val="22"/>
          <w:lang w:eastAsia="en-US"/>
        </w:rPr>
        <w:t xml:space="preserve">30 milioni di persone – di cui 5 solo in Italia – che si sposteranno a vivere nei centri urbani), un </w:t>
      </w:r>
      <w:r w:rsidR="00442731">
        <w:rPr>
          <w:rFonts w:ascii="Arial" w:hAnsi="Arial" w:cs="Arial"/>
          <w:sz w:val="22"/>
          <w:szCs w:val="22"/>
          <w:lang w:eastAsia="en-US"/>
        </w:rPr>
        <w:lastRenderedPageBreak/>
        <w:t xml:space="preserve">generale </w:t>
      </w:r>
      <w:r w:rsidR="00442731" w:rsidRPr="00442731">
        <w:rPr>
          <w:rFonts w:ascii="Arial" w:hAnsi="Arial" w:cs="Arial"/>
          <w:b/>
          <w:bCs/>
          <w:sz w:val="22"/>
          <w:szCs w:val="22"/>
          <w:lang w:eastAsia="en-US"/>
        </w:rPr>
        <w:t>invecchiamento</w:t>
      </w:r>
      <w:r w:rsidR="00442731">
        <w:rPr>
          <w:rFonts w:ascii="Arial" w:hAnsi="Arial" w:cs="Arial"/>
          <w:sz w:val="22"/>
          <w:szCs w:val="22"/>
          <w:lang w:eastAsia="en-US"/>
        </w:rPr>
        <w:t xml:space="preserve"> della popolazione (nel 2050 il 16% della popolazione mondiale avrà più di 65 anni, contro il 9% attuale) e l’</w:t>
      </w:r>
      <w:r w:rsidR="00442731" w:rsidRPr="00442731">
        <w:rPr>
          <w:rFonts w:ascii="Arial" w:hAnsi="Arial" w:cs="Arial"/>
          <w:b/>
          <w:bCs/>
          <w:sz w:val="22"/>
          <w:szCs w:val="22"/>
          <w:lang w:eastAsia="en-US"/>
        </w:rPr>
        <w:t>educazione</w:t>
      </w:r>
      <w:r w:rsidR="00442731">
        <w:rPr>
          <w:rFonts w:ascii="Arial" w:hAnsi="Arial" w:cs="Arial"/>
          <w:sz w:val="22"/>
          <w:szCs w:val="22"/>
          <w:lang w:eastAsia="en-US"/>
        </w:rPr>
        <w:t xml:space="preserve"> (già oggi sono più di 5,3 milioni i giovani che si spostano per andare a studiare all’estero).</w:t>
      </w:r>
    </w:p>
    <w:p w:rsidR="00306A8F" w:rsidRDefault="00306A8F" w:rsidP="00583737">
      <w:pPr>
        <w:jc w:val="both"/>
        <w:rPr>
          <w:rFonts w:ascii="Arial" w:hAnsi="Arial" w:cs="Arial"/>
          <w:sz w:val="22"/>
          <w:szCs w:val="22"/>
          <w:lang w:eastAsia="en-US"/>
        </w:rPr>
      </w:pPr>
    </w:p>
    <w:p w:rsidR="00BA34C3" w:rsidRDefault="00442731" w:rsidP="00442731">
      <w:pPr>
        <w:jc w:val="both"/>
        <w:rPr>
          <w:rFonts w:ascii="Arial" w:hAnsi="Arial" w:cs="Arial"/>
          <w:i/>
          <w:iCs/>
          <w:color w:val="000000"/>
          <w:sz w:val="22"/>
          <w:szCs w:val="22"/>
        </w:rPr>
      </w:pPr>
      <w:r w:rsidRPr="00D20BA3">
        <w:rPr>
          <w:rFonts w:ascii="Arial" w:hAnsi="Arial" w:cs="Arial"/>
          <w:b/>
          <w:bCs/>
          <w:color w:val="000000"/>
          <w:sz w:val="22"/>
          <w:szCs w:val="22"/>
        </w:rPr>
        <w:t>Manfredi Catella</w:t>
      </w:r>
      <w:r w:rsidRPr="00D20BA3">
        <w:rPr>
          <w:rFonts w:ascii="Arial" w:hAnsi="Arial" w:cs="Arial"/>
          <w:color w:val="000000"/>
          <w:sz w:val="22"/>
          <w:szCs w:val="22"/>
        </w:rPr>
        <w:t>,</w:t>
      </w:r>
      <w:r>
        <w:rPr>
          <w:rStyle w:val="apple-converted-space"/>
          <w:rFonts w:ascii="Arial" w:hAnsi="Arial" w:cs="Arial"/>
          <w:color w:val="000000"/>
          <w:sz w:val="22"/>
          <w:szCs w:val="22"/>
        </w:rPr>
        <w:t xml:space="preserve"> </w:t>
      </w:r>
      <w:r w:rsidRPr="00D20BA3">
        <w:rPr>
          <w:rFonts w:ascii="Arial" w:hAnsi="Arial" w:cs="Arial"/>
          <w:color w:val="000000"/>
          <w:sz w:val="22"/>
          <w:szCs w:val="22"/>
        </w:rPr>
        <w:t xml:space="preserve">Fondatore </w:t>
      </w:r>
      <w:r>
        <w:rPr>
          <w:rFonts w:ascii="Arial" w:hAnsi="Arial" w:cs="Arial"/>
          <w:color w:val="000000"/>
          <w:sz w:val="22"/>
          <w:szCs w:val="22"/>
        </w:rPr>
        <w:t>e A</w:t>
      </w:r>
      <w:r w:rsidRPr="00D20BA3">
        <w:rPr>
          <w:rFonts w:ascii="Arial" w:hAnsi="Arial" w:cs="Arial"/>
          <w:color w:val="000000"/>
          <w:sz w:val="22"/>
          <w:szCs w:val="22"/>
        </w:rPr>
        <w:t>mministratore Delegato di COIMA, ha affermato:</w:t>
      </w:r>
      <w:r>
        <w:rPr>
          <w:rStyle w:val="apple-converted-space"/>
          <w:rFonts w:ascii="Arial" w:hAnsi="Arial" w:cs="Arial"/>
          <w:color w:val="000000"/>
          <w:sz w:val="22"/>
          <w:szCs w:val="22"/>
        </w:rPr>
        <w:t xml:space="preserve"> </w:t>
      </w:r>
      <w:r w:rsidRPr="00D20BA3">
        <w:rPr>
          <w:rFonts w:ascii="Arial" w:hAnsi="Arial" w:cs="Arial"/>
          <w:i/>
          <w:iCs/>
          <w:color w:val="000000"/>
          <w:sz w:val="22"/>
          <w:szCs w:val="22"/>
        </w:rPr>
        <w:t>"</w:t>
      </w:r>
      <w:r>
        <w:rPr>
          <w:rFonts w:ascii="Arial" w:hAnsi="Arial" w:cs="Arial"/>
          <w:i/>
          <w:iCs/>
          <w:color w:val="000000"/>
          <w:sz w:val="22"/>
          <w:szCs w:val="22"/>
        </w:rPr>
        <w:t xml:space="preserve">L’Italia credo </w:t>
      </w:r>
      <w:r w:rsidR="00BA34C3">
        <w:rPr>
          <w:rFonts w:ascii="Arial" w:hAnsi="Arial" w:cs="Arial"/>
          <w:i/>
          <w:iCs/>
          <w:color w:val="000000"/>
          <w:sz w:val="22"/>
          <w:szCs w:val="22"/>
        </w:rPr>
        <w:t>abbia oggi una straordinaria opportunità.</w:t>
      </w:r>
      <w:r>
        <w:rPr>
          <w:rFonts w:ascii="Arial" w:hAnsi="Arial" w:cs="Arial"/>
          <w:i/>
          <w:iCs/>
          <w:color w:val="000000"/>
          <w:sz w:val="22"/>
          <w:szCs w:val="22"/>
        </w:rPr>
        <w:t xml:space="preserve"> </w:t>
      </w:r>
      <w:r w:rsidR="00BA34C3">
        <w:rPr>
          <w:rFonts w:ascii="Arial" w:hAnsi="Arial" w:cs="Arial"/>
          <w:i/>
          <w:iCs/>
          <w:color w:val="000000"/>
          <w:sz w:val="22"/>
          <w:szCs w:val="22"/>
        </w:rPr>
        <w:t>A</w:t>
      </w:r>
      <w:r w:rsidR="00BA34C3" w:rsidRPr="00BA34C3">
        <w:rPr>
          <w:rFonts w:ascii="Arial" w:hAnsi="Arial" w:cs="Arial"/>
          <w:i/>
          <w:iCs/>
          <w:color w:val="000000"/>
          <w:sz w:val="22"/>
          <w:szCs w:val="22"/>
        </w:rPr>
        <w:t>l nostro Paese serve un progetto strategico che identifichi nel territorio e nell’economia reale una risorsa determinante di sviluppo</w:t>
      </w:r>
      <w:r w:rsidR="00BA34C3">
        <w:rPr>
          <w:rFonts w:ascii="Arial" w:hAnsi="Arial" w:cs="Arial"/>
          <w:i/>
          <w:iCs/>
          <w:color w:val="000000"/>
          <w:sz w:val="22"/>
          <w:szCs w:val="22"/>
        </w:rPr>
        <w:t>: ambiente, comunità, innovazione, inclusione sociale devono diventare gli elementi cruciali per un importante piano di rigenerazione urbana. Per riuscire in questo progetto è fondamentale, oltre al ruolo di investitori internazionali, che stanno già dando dimostrazione concreta di credere in questo piano, anche il supporto di player istituzionali domestici, con la definizione puntuale di un obiettivo di rendimento realistico e non opportunistico.</w:t>
      </w:r>
      <w:r w:rsidR="00F362D4">
        <w:rPr>
          <w:rFonts w:ascii="Arial" w:hAnsi="Arial" w:cs="Arial"/>
          <w:i/>
          <w:iCs/>
          <w:color w:val="000000"/>
          <w:sz w:val="22"/>
          <w:szCs w:val="22"/>
        </w:rPr>
        <w:t>”</w:t>
      </w:r>
    </w:p>
    <w:p w:rsidR="00A6165F" w:rsidRPr="00D20BA3" w:rsidRDefault="00583737" w:rsidP="00442731">
      <w:pPr>
        <w:jc w:val="both"/>
        <w:rPr>
          <w:rFonts w:ascii="Arial" w:hAnsi="Arial" w:cs="Arial"/>
          <w:sz w:val="22"/>
          <w:szCs w:val="22"/>
          <w:lang w:eastAsia="en-US"/>
        </w:rPr>
      </w:pPr>
      <w:r w:rsidRPr="00583737">
        <w:rPr>
          <w:rFonts w:ascii="Arial" w:hAnsi="Arial" w:cs="Arial"/>
          <w:sz w:val="22"/>
          <w:szCs w:val="22"/>
          <w:lang w:eastAsia="en-US"/>
        </w:rPr>
        <w:t> </w:t>
      </w:r>
    </w:p>
    <w:p w:rsidR="00A6165F" w:rsidRDefault="00A6165F" w:rsidP="00D20BA3">
      <w:pPr>
        <w:widowControl w:val="0"/>
        <w:autoSpaceDE w:val="0"/>
        <w:autoSpaceDN w:val="0"/>
        <w:adjustRightInd w:val="0"/>
        <w:jc w:val="both"/>
        <w:rPr>
          <w:rFonts w:ascii="Arial" w:hAnsi="Arial" w:cs="Arial"/>
          <w:sz w:val="22"/>
          <w:szCs w:val="22"/>
          <w:lang w:eastAsia="en-US"/>
        </w:rPr>
      </w:pPr>
      <w:r w:rsidRPr="00D20BA3">
        <w:rPr>
          <w:rFonts w:ascii="Arial" w:hAnsi="Arial" w:cs="Arial"/>
          <w:sz w:val="22"/>
          <w:szCs w:val="22"/>
          <w:lang w:eastAsia="en-US"/>
        </w:rPr>
        <w:t>L’Assessore all'Urbanistica di</w:t>
      </w:r>
      <w:r w:rsidRPr="00A6165F">
        <w:rPr>
          <w:rFonts w:ascii="Arial" w:hAnsi="Arial" w:cs="Arial"/>
          <w:sz w:val="22"/>
          <w:szCs w:val="22"/>
          <w:lang w:eastAsia="en-US"/>
        </w:rPr>
        <w:t xml:space="preserve"> Milano </w:t>
      </w:r>
      <w:r w:rsidRPr="00A6165F">
        <w:rPr>
          <w:rFonts w:ascii="Arial" w:hAnsi="Arial" w:cs="Arial"/>
          <w:b/>
          <w:bCs/>
          <w:sz w:val="22"/>
          <w:szCs w:val="22"/>
          <w:lang w:eastAsia="en-US"/>
        </w:rPr>
        <w:t>Pierfrancesco Maran</w:t>
      </w:r>
      <w:r w:rsidRPr="00A6165F">
        <w:rPr>
          <w:rFonts w:ascii="Arial" w:hAnsi="Arial" w:cs="Arial"/>
          <w:sz w:val="22"/>
          <w:szCs w:val="22"/>
          <w:lang w:eastAsia="en-US"/>
        </w:rPr>
        <w:t xml:space="preserve"> ha dichiarato: </w:t>
      </w:r>
      <w:r w:rsidR="00DD696F">
        <w:rPr>
          <w:rFonts w:ascii="Arial" w:hAnsi="Arial" w:cs="Arial"/>
          <w:sz w:val="22"/>
          <w:szCs w:val="22"/>
          <w:lang w:eastAsia="en-US"/>
        </w:rPr>
        <w:t>“</w:t>
      </w:r>
      <w:r w:rsidR="00DD696F" w:rsidRPr="00DD696F">
        <w:rPr>
          <w:rFonts w:ascii="Arial" w:hAnsi="Arial" w:cs="Arial"/>
          <w:i/>
          <w:iCs/>
          <w:sz w:val="22"/>
          <w:szCs w:val="22"/>
          <w:lang w:eastAsia="en-US"/>
        </w:rPr>
        <w:t>Per continuare a crescere nei prossimi anni, pubblico e privato devono collaborare su nuovi obiettivi. La questione dei cambiamenti climatici, quella delle case a prezzi accessibili e il coinvolgimento delle periferie nelle trasformazioni in corso sono le sfide che ci dobbiamo porre oggi. Le norme del Piano di Governo  del Territorio che abbiamo appena approvato</w:t>
      </w:r>
      <w:r w:rsidR="00DD696F">
        <w:rPr>
          <w:rFonts w:ascii="Arial" w:hAnsi="Arial" w:cs="Arial"/>
          <w:i/>
          <w:iCs/>
          <w:sz w:val="22"/>
          <w:szCs w:val="22"/>
          <w:lang w:eastAsia="en-US"/>
        </w:rPr>
        <w:t xml:space="preserve"> </w:t>
      </w:r>
      <w:r w:rsidR="00DD696F" w:rsidRPr="00DD696F">
        <w:rPr>
          <w:rFonts w:ascii="Arial" w:hAnsi="Arial" w:cs="Arial"/>
          <w:i/>
          <w:iCs/>
          <w:sz w:val="22"/>
          <w:szCs w:val="22"/>
          <w:lang w:eastAsia="en-US"/>
        </w:rPr>
        <w:t>e che getta le basi per Milano 2030 vanno tutte in questa direzione</w:t>
      </w:r>
      <w:r w:rsidR="00DD696F">
        <w:rPr>
          <w:rFonts w:ascii="Arial" w:hAnsi="Arial" w:cs="Arial"/>
          <w:sz w:val="22"/>
          <w:szCs w:val="22"/>
          <w:lang w:eastAsia="en-US"/>
        </w:rPr>
        <w:t>.</w:t>
      </w:r>
      <w:r w:rsidRPr="00A6165F">
        <w:rPr>
          <w:rFonts w:ascii="Arial" w:hAnsi="Arial" w:cs="Arial"/>
          <w:sz w:val="22"/>
          <w:szCs w:val="22"/>
          <w:lang w:eastAsia="en-US"/>
        </w:rPr>
        <w:t>”</w:t>
      </w:r>
    </w:p>
    <w:p w:rsidR="00442731" w:rsidRPr="00A6165F" w:rsidRDefault="00442731" w:rsidP="00D20BA3">
      <w:pPr>
        <w:widowControl w:val="0"/>
        <w:autoSpaceDE w:val="0"/>
        <w:autoSpaceDN w:val="0"/>
        <w:adjustRightInd w:val="0"/>
        <w:jc w:val="both"/>
        <w:rPr>
          <w:rFonts w:ascii="Arial" w:hAnsi="Arial" w:cs="Arial"/>
          <w:sz w:val="22"/>
          <w:szCs w:val="22"/>
          <w:lang w:eastAsia="en-US"/>
        </w:rPr>
      </w:pPr>
    </w:p>
    <w:p w:rsidR="00583737" w:rsidRDefault="00583737" w:rsidP="00A6165F">
      <w:pPr>
        <w:widowControl w:val="0"/>
        <w:autoSpaceDE w:val="0"/>
        <w:autoSpaceDN w:val="0"/>
        <w:adjustRightInd w:val="0"/>
        <w:rPr>
          <w:rFonts w:ascii="Arial" w:hAnsi="Arial" w:cs="Arial"/>
          <w:sz w:val="20"/>
          <w:szCs w:val="20"/>
          <w:lang w:eastAsia="en-US"/>
        </w:rPr>
      </w:pPr>
    </w:p>
    <w:p w:rsidR="00583737" w:rsidRPr="00A6165F" w:rsidRDefault="00583737" w:rsidP="00A6165F">
      <w:pPr>
        <w:widowControl w:val="0"/>
        <w:autoSpaceDE w:val="0"/>
        <w:autoSpaceDN w:val="0"/>
        <w:adjustRightInd w:val="0"/>
        <w:rPr>
          <w:rFonts w:ascii="Arial" w:hAnsi="Arial" w:cs="Arial"/>
          <w:sz w:val="20"/>
          <w:szCs w:val="20"/>
          <w:lang w:eastAsia="en-US"/>
        </w:rPr>
      </w:pPr>
    </w:p>
    <w:p w:rsidR="00A6165F" w:rsidRPr="00E16E57" w:rsidRDefault="00A6165F" w:rsidP="00A6165F">
      <w:pPr>
        <w:widowControl w:val="0"/>
        <w:autoSpaceDE w:val="0"/>
        <w:autoSpaceDN w:val="0"/>
        <w:adjustRightInd w:val="0"/>
        <w:jc w:val="center"/>
        <w:rPr>
          <w:rFonts w:ascii="Arial" w:hAnsi="Arial" w:cs="Arial"/>
          <w:sz w:val="18"/>
          <w:szCs w:val="18"/>
          <w:lang w:eastAsia="en-US"/>
        </w:rPr>
      </w:pPr>
      <w:r w:rsidRPr="00E16E57">
        <w:rPr>
          <w:rFonts w:ascii="Arial" w:hAnsi="Arial" w:cs="Arial"/>
          <w:sz w:val="18"/>
          <w:szCs w:val="18"/>
          <w:lang w:eastAsia="en-US"/>
        </w:rPr>
        <w:t>***</w:t>
      </w:r>
    </w:p>
    <w:p w:rsidR="000A63F2" w:rsidRDefault="000A63F2" w:rsidP="00E16E57">
      <w:pPr>
        <w:pStyle w:val="NormaleWeb"/>
        <w:spacing w:before="0" w:beforeAutospacing="0" w:after="0" w:afterAutospacing="0"/>
        <w:jc w:val="both"/>
        <w:rPr>
          <w:rFonts w:ascii="Arial" w:hAnsi="Arial" w:cs="Arial"/>
          <w:b/>
          <w:bCs/>
          <w:sz w:val="18"/>
          <w:szCs w:val="18"/>
        </w:rPr>
      </w:pPr>
    </w:p>
    <w:p w:rsidR="00A6165F" w:rsidRPr="00E16E57" w:rsidRDefault="00E16E57" w:rsidP="00E16E57">
      <w:pPr>
        <w:pStyle w:val="NormaleWeb"/>
        <w:spacing w:before="0" w:beforeAutospacing="0" w:after="0" w:afterAutospacing="0"/>
        <w:jc w:val="both"/>
      </w:pPr>
      <w:r>
        <w:rPr>
          <w:rFonts w:ascii="Arial" w:hAnsi="Arial" w:cs="Arial"/>
          <w:b/>
          <w:bCs/>
          <w:sz w:val="18"/>
          <w:szCs w:val="18"/>
        </w:rPr>
        <w:t xml:space="preserve">COIMA </w:t>
      </w:r>
      <w:r>
        <w:rPr>
          <w:rFonts w:ascii="ArialMT" w:hAnsi="ArialMT"/>
          <w:sz w:val="18"/>
          <w:szCs w:val="18"/>
        </w:rPr>
        <w:t xml:space="preserve">è una piattaforma leader nell’investimento, sviluppo e gestione di patrimoni immobiliari per conto di investitori istituzionali internazionali e domestici. COIMA SGR, società di Investment &amp; Asset management, gestisce 22 fondi di investimento immobiliari con oltre 5 miliardi di euro di investimenti e conta nel proprio portafoglio oltre 150 proprietà, incluso 30 immobili certificati LEED. COIMA Srl, società di development e property management, in oltre 40 anni ha sviluppato e gestito immobili per oltre 5 milioni di metri quadrati. Fra i progetti più importanti la piattaforma ha co-investito, co-sviluppato e gestisce ancora oggi il progetto Porta Nuova a Milano, uno dei più prestigiosi piani di riqualificazione urbana d’Europa. </w:t>
      </w:r>
      <w:r w:rsidR="00A6165F" w:rsidRPr="00E16E57">
        <w:rPr>
          <w:rFonts w:ascii="Arial" w:hAnsi="Arial" w:cs="Arial"/>
          <w:b/>
          <w:bCs/>
          <w:i/>
          <w:iCs/>
          <w:sz w:val="18"/>
          <w:szCs w:val="18"/>
          <w:lang w:eastAsia="en-US"/>
        </w:rPr>
        <w:t> </w:t>
      </w:r>
    </w:p>
    <w:p w:rsidR="000A63F2" w:rsidRDefault="000A63F2" w:rsidP="00A6165F">
      <w:pPr>
        <w:widowControl w:val="0"/>
        <w:autoSpaceDE w:val="0"/>
        <w:autoSpaceDN w:val="0"/>
        <w:adjustRightInd w:val="0"/>
        <w:rPr>
          <w:rFonts w:ascii="Arial" w:hAnsi="Arial" w:cs="Arial"/>
          <w:sz w:val="18"/>
          <w:szCs w:val="18"/>
          <w:lang w:eastAsia="en-US"/>
        </w:rPr>
      </w:pPr>
    </w:p>
    <w:p w:rsidR="00891914" w:rsidRPr="00E16E57" w:rsidRDefault="00891914" w:rsidP="00E16E57">
      <w:pPr>
        <w:widowControl w:val="0"/>
        <w:autoSpaceDE w:val="0"/>
        <w:autoSpaceDN w:val="0"/>
        <w:adjustRightInd w:val="0"/>
        <w:rPr>
          <w:rFonts w:ascii="Arial" w:eastAsia="MS Gothic" w:hAnsi="Arial" w:cs="Arial"/>
          <w:sz w:val="18"/>
          <w:szCs w:val="18"/>
          <w:lang w:eastAsia="en-US"/>
        </w:rPr>
      </w:pPr>
    </w:p>
    <w:sectPr w:rsidR="00891914" w:rsidRPr="00E16E57" w:rsidSect="00DA5D6C">
      <w:headerReference w:type="default" r:id="rId11"/>
      <w:footerReference w:type="default" r:id="rId12"/>
      <w:headerReference w:type="first" r:id="rId13"/>
      <w:footerReference w:type="first" r:id="rId14"/>
      <w:pgSz w:w="11906" w:h="16838"/>
      <w:pgMar w:top="1701" w:right="1134" w:bottom="1134" w:left="1134" w:header="73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F13" w:rsidRDefault="00EF5F13" w:rsidP="00055170">
      <w:r>
        <w:separator/>
      </w:r>
    </w:p>
  </w:endnote>
  <w:endnote w:type="continuationSeparator" w:id="0">
    <w:p w:rsidR="00EF5F13" w:rsidRDefault="00EF5F13" w:rsidP="0005517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MT">
    <w:altName w:val="Arial"/>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Roboto">
    <w:altName w:val="Times New Roman"/>
    <w:charset w:val="00"/>
    <w:family w:val="auto"/>
    <w:pitch w:val="variable"/>
    <w:sig w:usb0="E00002EF" w:usb1="5000205B" w:usb2="00000020" w:usb3="00000000" w:csb0="000001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653" w:rsidRPr="006E2E30" w:rsidRDefault="00E43653" w:rsidP="00540C0C">
    <w:pPr>
      <w:pStyle w:val="Pidipagina"/>
      <w:tabs>
        <w:tab w:val="clear" w:pos="4252"/>
        <w:tab w:val="clear" w:pos="8504"/>
      </w:tabs>
      <w:jc w:val="center"/>
      <w:rPr>
        <w:rFonts w:cs="Arial"/>
        <w:sz w:val="14"/>
        <w:lang w:val="it-IT"/>
      </w:rPr>
    </w:pPr>
  </w:p>
  <w:p w:rsidR="00E43653" w:rsidRPr="00971A86" w:rsidRDefault="00E43653" w:rsidP="00540C0C">
    <w:pPr>
      <w:pStyle w:val="Pidipagina"/>
      <w:rPr>
        <w:rFonts w:ascii="Roboto" w:hAnsi="Roboto"/>
        <w:sz w:val="14"/>
        <w:lang w:val="it-IT"/>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653" w:rsidRPr="006E2E30" w:rsidRDefault="00E43653" w:rsidP="00055170">
    <w:pPr>
      <w:pStyle w:val="Pidipagina"/>
      <w:tabs>
        <w:tab w:val="clear" w:pos="4252"/>
        <w:tab w:val="clear" w:pos="8504"/>
      </w:tabs>
      <w:jc w:val="center"/>
      <w:rPr>
        <w:rFonts w:cs="Arial"/>
        <w:sz w:val="14"/>
        <w:lang w:val="it-I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F13" w:rsidRDefault="00EF5F13" w:rsidP="00055170">
      <w:r>
        <w:separator/>
      </w:r>
    </w:p>
  </w:footnote>
  <w:footnote w:type="continuationSeparator" w:id="0">
    <w:p w:rsidR="00EF5F13" w:rsidRDefault="00EF5F13" w:rsidP="000551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EBD" w:rsidRDefault="009A7099" w:rsidP="000A4982">
    <w:pPr>
      <w:pStyle w:val="Intestazione"/>
    </w:pPr>
    <w:r w:rsidRPr="00D15E0D">
      <w:rPr>
        <w:noProof/>
        <w:lang w:val="it-IT" w:eastAsia="it-IT"/>
      </w:rPr>
      <w:drawing>
        <wp:anchor distT="0" distB="0" distL="114300" distR="114300" simplePos="0" relativeHeight="251667456" behindDoc="1" locked="0" layoutInCell="1" allowOverlap="1">
          <wp:simplePos x="0" y="0"/>
          <wp:positionH relativeFrom="margin">
            <wp:posOffset>2648505</wp:posOffset>
          </wp:positionH>
          <wp:positionV relativeFrom="paragraph">
            <wp:posOffset>-231847</wp:posOffset>
          </wp:positionV>
          <wp:extent cx="682563" cy="717717"/>
          <wp:effectExtent l="0" t="0" r="3810" b="0"/>
          <wp:wrapNone/>
          <wp:docPr id="7"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682563" cy="717717"/>
                  </a:xfrm>
                  <a:prstGeom prst="rect">
                    <a:avLst/>
                  </a:prstGeom>
                  <a:noFill/>
                  <a:ln>
                    <a:noFill/>
                  </a:ln>
                </pic:spPr>
              </pic:pic>
            </a:graphicData>
          </a:graphic>
        </wp:anchor>
      </w:drawing>
    </w:r>
  </w:p>
  <w:p w:rsidR="00604EBD" w:rsidRDefault="00604EBD" w:rsidP="000A4982">
    <w:pPr>
      <w:pStyle w:val="Intestazione"/>
    </w:pPr>
  </w:p>
  <w:p w:rsidR="00604EBD" w:rsidRDefault="00604EBD" w:rsidP="000A4982">
    <w:pPr>
      <w:pStyle w:val="Intestazione"/>
    </w:pPr>
  </w:p>
  <w:p w:rsidR="00E43653" w:rsidRDefault="00E43653" w:rsidP="000A4982">
    <w:pPr>
      <w:pStyle w:val="Intestazione"/>
    </w:pPr>
  </w:p>
  <w:p w:rsidR="00604EBD" w:rsidRDefault="00604EBD" w:rsidP="000A4982">
    <w:pPr>
      <w:pStyle w:val="Intestazione"/>
    </w:pPr>
  </w:p>
  <w:p w:rsidR="00604EBD" w:rsidRPr="000A4982" w:rsidRDefault="00604EBD" w:rsidP="000A4982">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653" w:rsidRPr="009A7099" w:rsidRDefault="009A7099" w:rsidP="009A7099">
    <w:pPr>
      <w:pStyle w:val="Intestazione"/>
    </w:pPr>
    <w:r w:rsidRPr="00D15E0D">
      <w:rPr>
        <w:noProof/>
        <w:lang w:val="it-IT" w:eastAsia="it-IT"/>
      </w:rPr>
      <w:drawing>
        <wp:anchor distT="0" distB="0" distL="114300" distR="114300" simplePos="0" relativeHeight="251665408" behindDoc="1" locked="0" layoutInCell="1" allowOverlap="1">
          <wp:simplePos x="0" y="0"/>
          <wp:positionH relativeFrom="margin">
            <wp:posOffset>2731770</wp:posOffset>
          </wp:positionH>
          <wp:positionV relativeFrom="paragraph">
            <wp:posOffset>-239395</wp:posOffset>
          </wp:positionV>
          <wp:extent cx="682563" cy="717717"/>
          <wp:effectExtent l="0" t="0" r="3810" b="6350"/>
          <wp:wrapNone/>
          <wp:docPr id="6"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682563" cy="717717"/>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D156A"/>
    <w:multiLevelType w:val="hybridMultilevel"/>
    <w:tmpl w:val="74D6BE7A"/>
    <w:lvl w:ilvl="0" w:tplc="B710731C">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8621E3A"/>
    <w:multiLevelType w:val="hybridMultilevel"/>
    <w:tmpl w:val="7C647E76"/>
    <w:lvl w:ilvl="0" w:tplc="061CC1C0">
      <w:start w:val="13"/>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8EE1440"/>
    <w:multiLevelType w:val="hybridMultilevel"/>
    <w:tmpl w:val="849CDD8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340B4CBD"/>
    <w:multiLevelType w:val="hybridMultilevel"/>
    <w:tmpl w:val="4EF0CB0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6FAC7136"/>
    <w:multiLevelType w:val="hybridMultilevel"/>
    <w:tmpl w:val="A86493AC"/>
    <w:lvl w:ilvl="0" w:tplc="04100001">
      <w:start w:val="1"/>
      <w:numFmt w:val="bullet"/>
      <w:lvlText w:val=""/>
      <w:lvlJc w:val="left"/>
      <w:pPr>
        <w:ind w:left="720" w:hanging="360"/>
      </w:pPr>
      <w:rPr>
        <w:rFonts w:ascii="Symbol" w:hAnsi="Symbol" w:hint="default"/>
      </w:rPr>
    </w:lvl>
    <w:lvl w:ilvl="1" w:tplc="D7F2FAB6">
      <w:numFmt w:val="bullet"/>
      <w:lvlText w:val="•"/>
      <w:lvlJc w:val="left"/>
      <w:pPr>
        <w:ind w:left="1440" w:hanging="360"/>
      </w:pPr>
      <w:rPr>
        <w:rFonts w:ascii="Arial" w:eastAsiaTheme="minorHAnsi"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spelling="clean"/>
  <w:defaultTabStop w:val="708"/>
  <w:hyphenationZone w:val="283"/>
  <w:characterSpacingControl w:val="doNotCompress"/>
  <w:hdrShapeDefaults>
    <o:shapedefaults v:ext="edit" spidmax="5122"/>
  </w:hdrShapeDefaults>
  <w:footnotePr>
    <w:footnote w:id="-1"/>
    <w:footnote w:id="0"/>
  </w:footnotePr>
  <w:endnotePr>
    <w:endnote w:id="-1"/>
    <w:endnote w:id="0"/>
  </w:endnotePr>
  <w:compat/>
  <w:rsids>
    <w:rsidRoot w:val="00055170"/>
    <w:rsid w:val="0000399B"/>
    <w:rsid w:val="00007CA8"/>
    <w:rsid w:val="00007EFC"/>
    <w:rsid w:val="00016A3D"/>
    <w:rsid w:val="00023C23"/>
    <w:rsid w:val="00024B98"/>
    <w:rsid w:val="00025FC7"/>
    <w:rsid w:val="000309D5"/>
    <w:rsid w:val="0004435E"/>
    <w:rsid w:val="00054AA9"/>
    <w:rsid w:val="00055170"/>
    <w:rsid w:val="00055243"/>
    <w:rsid w:val="00065009"/>
    <w:rsid w:val="000653C0"/>
    <w:rsid w:val="000848C5"/>
    <w:rsid w:val="0008508E"/>
    <w:rsid w:val="00085566"/>
    <w:rsid w:val="00091185"/>
    <w:rsid w:val="00091B73"/>
    <w:rsid w:val="000966A2"/>
    <w:rsid w:val="0009762A"/>
    <w:rsid w:val="000A4982"/>
    <w:rsid w:val="000A63F2"/>
    <w:rsid w:val="000A69B4"/>
    <w:rsid w:val="000B45A8"/>
    <w:rsid w:val="000B57D5"/>
    <w:rsid w:val="000C0E6F"/>
    <w:rsid w:val="000C15F0"/>
    <w:rsid w:val="000C4B7D"/>
    <w:rsid w:val="000D2062"/>
    <w:rsid w:val="000D6058"/>
    <w:rsid w:val="000E432D"/>
    <w:rsid w:val="001009BB"/>
    <w:rsid w:val="00115939"/>
    <w:rsid w:val="00121D58"/>
    <w:rsid w:val="00133A50"/>
    <w:rsid w:val="00155DDA"/>
    <w:rsid w:val="00167D6E"/>
    <w:rsid w:val="00167D7D"/>
    <w:rsid w:val="00186565"/>
    <w:rsid w:val="0019537C"/>
    <w:rsid w:val="001B048F"/>
    <w:rsid w:val="001B6B2D"/>
    <w:rsid w:val="001C2326"/>
    <w:rsid w:val="001D3F81"/>
    <w:rsid w:val="001F1674"/>
    <w:rsid w:val="001F4B22"/>
    <w:rsid w:val="0020053A"/>
    <w:rsid w:val="0021477F"/>
    <w:rsid w:val="002149AB"/>
    <w:rsid w:val="0021777C"/>
    <w:rsid w:val="00230B53"/>
    <w:rsid w:val="00234816"/>
    <w:rsid w:val="002514CE"/>
    <w:rsid w:val="002562BD"/>
    <w:rsid w:val="002668CC"/>
    <w:rsid w:val="0027480B"/>
    <w:rsid w:val="00282521"/>
    <w:rsid w:val="002A6915"/>
    <w:rsid w:val="002B530C"/>
    <w:rsid w:val="002B5D8B"/>
    <w:rsid w:val="002B71EE"/>
    <w:rsid w:val="002C1ADA"/>
    <w:rsid w:val="002E4309"/>
    <w:rsid w:val="002F064B"/>
    <w:rsid w:val="002F1BC0"/>
    <w:rsid w:val="00306A8F"/>
    <w:rsid w:val="00311C0F"/>
    <w:rsid w:val="003126A3"/>
    <w:rsid w:val="003175EC"/>
    <w:rsid w:val="00317743"/>
    <w:rsid w:val="003216C0"/>
    <w:rsid w:val="003228C3"/>
    <w:rsid w:val="00330992"/>
    <w:rsid w:val="00332770"/>
    <w:rsid w:val="00340891"/>
    <w:rsid w:val="0034157B"/>
    <w:rsid w:val="00341C13"/>
    <w:rsid w:val="003440A8"/>
    <w:rsid w:val="00345D76"/>
    <w:rsid w:val="00353A5D"/>
    <w:rsid w:val="003717D5"/>
    <w:rsid w:val="00372E90"/>
    <w:rsid w:val="0037388D"/>
    <w:rsid w:val="003752BD"/>
    <w:rsid w:val="00380798"/>
    <w:rsid w:val="00382C4D"/>
    <w:rsid w:val="00385150"/>
    <w:rsid w:val="00386646"/>
    <w:rsid w:val="00396B41"/>
    <w:rsid w:val="003A0183"/>
    <w:rsid w:val="003B18C6"/>
    <w:rsid w:val="003B3BB6"/>
    <w:rsid w:val="003C3EF0"/>
    <w:rsid w:val="003D2D2D"/>
    <w:rsid w:val="003D5286"/>
    <w:rsid w:val="003E2730"/>
    <w:rsid w:val="003E724C"/>
    <w:rsid w:val="003F462F"/>
    <w:rsid w:val="003F4B01"/>
    <w:rsid w:val="00404A7C"/>
    <w:rsid w:val="00404C2D"/>
    <w:rsid w:val="00404DEF"/>
    <w:rsid w:val="004063C8"/>
    <w:rsid w:val="00407213"/>
    <w:rsid w:val="00410533"/>
    <w:rsid w:val="00411F21"/>
    <w:rsid w:val="004154E0"/>
    <w:rsid w:val="00425CAA"/>
    <w:rsid w:val="004320A6"/>
    <w:rsid w:val="004328A7"/>
    <w:rsid w:val="004334E7"/>
    <w:rsid w:val="0043764A"/>
    <w:rsid w:val="00437FA0"/>
    <w:rsid w:val="004409BC"/>
    <w:rsid w:val="00442731"/>
    <w:rsid w:val="0044451A"/>
    <w:rsid w:val="004449BE"/>
    <w:rsid w:val="00444A4B"/>
    <w:rsid w:val="00446332"/>
    <w:rsid w:val="00451B76"/>
    <w:rsid w:val="0046008F"/>
    <w:rsid w:val="004622DA"/>
    <w:rsid w:val="00466AAD"/>
    <w:rsid w:val="0046789A"/>
    <w:rsid w:val="004735E7"/>
    <w:rsid w:val="00476BE3"/>
    <w:rsid w:val="004901A1"/>
    <w:rsid w:val="00496163"/>
    <w:rsid w:val="00496F2A"/>
    <w:rsid w:val="004A0699"/>
    <w:rsid w:val="004D42BE"/>
    <w:rsid w:val="004D6B5C"/>
    <w:rsid w:val="004E509F"/>
    <w:rsid w:val="004E7689"/>
    <w:rsid w:val="004F0203"/>
    <w:rsid w:val="004F04EA"/>
    <w:rsid w:val="004F7C03"/>
    <w:rsid w:val="00523E35"/>
    <w:rsid w:val="0052468F"/>
    <w:rsid w:val="00534D91"/>
    <w:rsid w:val="0053714E"/>
    <w:rsid w:val="00540C0C"/>
    <w:rsid w:val="00546B1D"/>
    <w:rsid w:val="00550053"/>
    <w:rsid w:val="00555FDF"/>
    <w:rsid w:val="005577DC"/>
    <w:rsid w:val="005623C2"/>
    <w:rsid w:val="00563329"/>
    <w:rsid w:val="0056462C"/>
    <w:rsid w:val="00573EAD"/>
    <w:rsid w:val="00583737"/>
    <w:rsid w:val="005860DB"/>
    <w:rsid w:val="00586D55"/>
    <w:rsid w:val="0059358E"/>
    <w:rsid w:val="005A0894"/>
    <w:rsid w:val="005A6C3F"/>
    <w:rsid w:val="005C2B5C"/>
    <w:rsid w:val="005C3740"/>
    <w:rsid w:val="005C64DE"/>
    <w:rsid w:val="005E3940"/>
    <w:rsid w:val="005E4295"/>
    <w:rsid w:val="005E5067"/>
    <w:rsid w:val="005E5535"/>
    <w:rsid w:val="005F4316"/>
    <w:rsid w:val="005F4CA9"/>
    <w:rsid w:val="005F4F11"/>
    <w:rsid w:val="005F57B2"/>
    <w:rsid w:val="0060434A"/>
    <w:rsid w:val="00604EBD"/>
    <w:rsid w:val="00606449"/>
    <w:rsid w:val="00606864"/>
    <w:rsid w:val="006104A0"/>
    <w:rsid w:val="00632472"/>
    <w:rsid w:val="00634801"/>
    <w:rsid w:val="00640B75"/>
    <w:rsid w:val="00641A74"/>
    <w:rsid w:val="00652C39"/>
    <w:rsid w:val="00653334"/>
    <w:rsid w:val="00666684"/>
    <w:rsid w:val="0066727F"/>
    <w:rsid w:val="006712A1"/>
    <w:rsid w:val="0067437F"/>
    <w:rsid w:val="00680252"/>
    <w:rsid w:val="00680F05"/>
    <w:rsid w:val="00685657"/>
    <w:rsid w:val="00685CE3"/>
    <w:rsid w:val="00691093"/>
    <w:rsid w:val="006A2EF9"/>
    <w:rsid w:val="006A3A6D"/>
    <w:rsid w:val="006A78BB"/>
    <w:rsid w:val="006B0377"/>
    <w:rsid w:val="006B1E3D"/>
    <w:rsid w:val="006B5B2A"/>
    <w:rsid w:val="006C1D35"/>
    <w:rsid w:val="006C2948"/>
    <w:rsid w:val="006C70EE"/>
    <w:rsid w:val="006D2A58"/>
    <w:rsid w:val="006D4136"/>
    <w:rsid w:val="006D72F9"/>
    <w:rsid w:val="006E2E30"/>
    <w:rsid w:val="006E4AAF"/>
    <w:rsid w:val="006E4F18"/>
    <w:rsid w:val="006F006B"/>
    <w:rsid w:val="0071742B"/>
    <w:rsid w:val="007201C2"/>
    <w:rsid w:val="00724D5D"/>
    <w:rsid w:val="007512FE"/>
    <w:rsid w:val="00752ABC"/>
    <w:rsid w:val="007603AB"/>
    <w:rsid w:val="00760FDC"/>
    <w:rsid w:val="00762B1E"/>
    <w:rsid w:val="00763B64"/>
    <w:rsid w:val="00774B7A"/>
    <w:rsid w:val="00780812"/>
    <w:rsid w:val="007A01F1"/>
    <w:rsid w:val="007A4CF4"/>
    <w:rsid w:val="007A609C"/>
    <w:rsid w:val="007A6DED"/>
    <w:rsid w:val="007B18A3"/>
    <w:rsid w:val="007B23E9"/>
    <w:rsid w:val="007B5089"/>
    <w:rsid w:val="007B50FF"/>
    <w:rsid w:val="007C0D3B"/>
    <w:rsid w:val="007C4471"/>
    <w:rsid w:val="007D50D6"/>
    <w:rsid w:val="007F6B17"/>
    <w:rsid w:val="007F7EAF"/>
    <w:rsid w:val="0080682A"/>
    <w:rsid w:val="00813F61"/>
    <w:rsid w:val="00815E32"/>
    <w:rsid w:val="00821CE2"/>
    <w:rsid w:val="00826A0C"/>
    <w:rsid w:val="00834862"/>
    <w:rsid w:val="00855F6A"/>
    <w:rsid w:val="00861FFB"/>
    <w:rsid w:val="00867AA6"/>
    <w:rsid w:val="00870689"/>
    <w:rsid w:val="00882C5C"/>
    <w:rsid w:val="00886955"/>
    <w:rsid w:val="00891914"/>
    <w:rsid w:val="00896A87"/>
    <w:rsid w:val="008A54B7"/>
    <w:rsid w:val="008A6262"/>
    <w:rsid w:val="008B4134"/>
    <w:rsid w:val="008B7574"/>
    <w:rsid w:val="008C3EFB"/>
    <w:rsid w:val="008D0E2B"/>
    <w:rsid w:val="008D3147"/>
    <w:rsid w:val="008D7C91"/>
    <w:rsid w:val="008E4E3A"/>
    <w:rsid w:val="008E5E07"/>
    <w:rsid w:val="008E5FB8"/>
    <w:rsid w:val="00900B53"/>
    <w:rsid w:val="009022DD"/>
    <w:rsid w:val="00906892"/>
    <w:rsid w:val="00917D9D"/>
    <w:rsid w:val="00927F96"/>
    <w:rsid w:val="009370AC"/>
    <w:rsid w:val="00941F07"/>
    <w:rsid w:val="00973989"/>
    <w:rsid w:val="00990F1B"/>
    <w:rsid w:val="00993820"/>
    <w:rsid w:val="00993C36"/>
    <w:rsid w:val="009A52C3"/>
    <w:rsid w:val="009A7099"/>
    <w:rsid w:val="009A7952"/>
    <w:rsid w:val="009C207B"/>
    <w:rsid w:val="009C33C2"/>
    <w:rsid w:val="009D3B67"/>
    <w:rsid w:val="009D5A82"/>
    <w:rsid w:val="009D60D3"/>
    <w:rsid w:val="009E6299"/>
    <w:rsid w:val="009F04C6"/>
    <w:rsid w:val="009F0DD2"/>
    <w:rsid w:val="009F1247"/>
    <w:rsid w:val="009F4330"/>
    <w:rsid w:val="009F5D53"/>
    <w:rsid w:val="00A00246"/>
    <w:rsid w:val="00A15F4C"/>
    <w:rsid w:val="00A16211"/>
    <w:rsid w:val="00A241D9"/>
    <w:rsid w:val="00A3026A"/>
    <w:rsid w:val="00A30F41"/>
    <w:rsid w:val="00A332E3"/>
    <w:rsid w:val="00A43C10"/>
    <w:rsid w:val="00A446F4"/>
    <w:rsid w:val="00A44E0C"/>
    <w:rsid w:val="00A4544B"/>
    <w:rsid w:val="00A55F22"/>
    <w:rsid w:val="00A61406"/>
    <w:rsid w:val="00A6165F"/>
    <w:rsid w:val="00A735D3"/>
    <w:rsid w:val="00A74FBB"/>
    <w:rsid w:val="00A772E0"/>
    <w:rsid w:val="00A85001"/>
    <w:rsid w:val="00A86C7B"/>
    <w:rsid w:val="00A87082"/>
    <w:rsid w:val="00A93842"/>
    <w:rsid w:val="00A95AE7"/>
    <w:rsid w:val="00AA2D4B"/>
    <w:rsid w:val="00AB233E"/>
    <w:rsid w:val="00AB3E23"/>
    <w:rsid w:val="00AC14B8"/>
    <w:rsid w:val="00AD6859"/>
    <w:rsid w:val="00AE3B0B"/>
    <w:rsid w:val="00AF24E3"/>
    <w:rsid w:val="00AF7BF1"/>
    <w:rsid w:val="00B0325D"/>
    <w:rsid w:val="00B1009A"/>
    <w:rsid w:val="00B117C7"/>
    <w:rsid w:val="00B22631"/>
    <w:rsid w:val="00B23748"/>
    <w:rsid w:val="00B258DE"/>
    <w:rsid w:val="00B32565"/>
    <w:rsid w:val="00B32B75"/>
    <w:rsid w:val="00B55182"/>
    <w:rsid w:val="00B562BB"/>
    <w:rsid w:val="00B56FEA"/>
    <w:rsid w:val="00B63BC8"/>
    <w:rsid w:val="00B76921"/>
    <w:rsid w:val="00B87138"/>
    <w:rsid w:val="00B946D9"/>
    <w:rsid w:val="00BA2EA2"/>
    <w:rsid w:val="00BA34C3"/>
    <w:rsid w:val="00BA479C"/>
    <w:rsid w:val="00BB1662"/>
    <w:rsid w:val="00BB581D"/>
    <w:rsid w:val="00BC328F"/>
    <w:rsid w:val="00BC3FB2"/>
    <w:rsid w:val="00BD57B4"/>
    <w:rsid w:val="00BD7A70"/>
    <w:rsid w:val="00BE43AF"/>
    <w:rsid w:val="00BE69F0"/>
    <w:rsid w:val="00BF088F"/>
    <w:rsid w:val="00C05245"/>
    <w:rsid w:val="00C10987"/>
    <w:rsid w:val="00C30B09"/>
    <w:rsid w:val="00C35EA9"/>
    <w:rsid w:val="00C44F9C"/>
    <w:rsid w:val="00C455AA"/>
    <w:rsid w:val="00C46C8C"/>
    <w:rsid w:val="00C55DB0"/>
    <w:rsid w:val="00C62ED7"/>
    <w:rsid w:val="00C86AEE"/>
    <w:rsid w:val="00CA0BD6"/>
    <w:rsid w:val="00CA45EB"/>
    <w:rsid w:val="00CA4BBF"/>
    <w:rsid w:val="00CA56CD"/>
    <w:rsid w:val="00CA74F3"/>
    <w:rsid w:val="00CB1A2A"/>
    <w:rsid w:val="00CC2946"/>
    <w:rsid w:val="00CC2DA8"/>
    <w:rsid w:val="00CC50D0"/>
    <w:rsid w:val="00CC7DBB"/>
    <w:rsid w:val="00CD3221"/>
    <w:rsid w:val="00CD47F2"/>
    <w:rsid w:val="00CD68DB"/>
    <w:rsid w:val="00CE367E"/>
    <w:rsid w:val="00CF0C14"/>
    <w:rsid w:val="00CF0E8C"/>
    <w:rsid w:val="00CF6E8A"/>
    <w:rsid w:val="00D0118B"/>
    <w:rsid w:val="00D06F0B"/>
    <w:rsid w:val="00D10865"/>
    <w:rsid w:val="00D11508"/>
    <w:rsid w:val="00D123E1"/>
    <w:rsid w:val="00D134BF"/>
    <w:rsid w:val="00D15575"/>
    <w:rsid w:val="00D17EA8"/>
    <w:rsid w:val="00D20BA3"/>
    <w:rsid w:val="00D2558D"/>
    <w:rsid w:val="00D35819"/>
    <w:rsid w:val="00D5150A"/>
    <w:rsid w:val="00D52E1F"/>
    <w:rsid w:val="00D54B23"/>
    <w:rsid w:val="00D60525"/>
    <w:rsid w:val="00D618EC"/>
    <w:rsid w:val="00D71D0B"/>
    <w:rsid w:val="00D802BF"/>
    <w:rsid w:val="00D9321B"/>
    <w:rsid w:val="00D94A7D"/>
    <w:rsid w:val="00D95153"/>
    <w:rsid w:val="00DA4DEF"/>
    <w:rsid w:val="00DA5D6C"/>
    <w:rsid w:val="00DB18DF"/>
    <w:rsid w:val="00DB26F5"/>
    <w:rsid w:val="00DC2F4F"/>
    <w:rsid w:val="00DD1A04"/>
    <w:rsid w:val="00DD4BCA"/>
    <w:rsid w:val="00DD696F"/>
    <w:rsid w:val="00DE33AE"/>
    <w:rsid w:val="00DE45A9"/>
    <w:rsid w:val="00DE4DA8"/>
    <w:rsid w:val="00DE7221"/>
    <w:rsid w:val="00E12CB2"/>
    <w:rsid w:val="00E152F4"/>
    <w:rsid w:val="00E15E98"/>
    <w:rsid w:val="00E16B0F"/>
    <w:rsid w:val="00E16E57"/>
    <w:rsid w:val="00E20C14"/>
    <w:rsid w:val="00E25614"/>
    <w:rsid w:val="00E43653"/>
    <w:rsid w:val="00E44A28"/>
    <w:rsid w:val="00E47ABE"/>
    <w:rsid w:val="00E614A9"/>
    <w:rsid w:val="00E72CF8"/>
    <w:rsid w:val="00E81C44"/>
    <w:rsid w:val="00E84654"/>
    <w:rsid w:val="00E921F2"/>
    <w:rsid w:val="00E942D5"/>
    <w:rsid w:val="00E9782E"/>
    <w:rsid w:val="00EA3841"/>
    <w:rsid w:val="00EA4DE3"/>
    <w:rsid w:val="00EB1556"/>
    <w:rsid w:val="00EB5341"/>
    <w:rsid w:val="00EB6B4B"/>
    <w:rsid w:val="00EC1257"/>
    <w:rsid w:val="00ED0AC1"/>
    <w:rsid w:val="00EE17C1"/>
    <w:rsid w:val="00EE1EEA"/>
    <w:rsid w:val="00EE67DD"/>
    <w:rsid w:val="00EF5F13"/>
    <w:rsid w:val="00F12DDA"/>
    <w:rsid w:val="00F16056"/>
    <w:rsid w:val="00F22320"/>
    <w:rsid w:val="00F3035F"/>
    <w:rsid w:val="00F362D4"/>
    <w:rsid w:val="00F40A29"/>
    <w:rsid w:val="00F42B5E"/>
    <w:rsid w:val="00F51175"/>
    <w:rsid w:val="00F57EB7"/>
    <w:rsid w:val="00F646ED"/>
    <w:rsid w:val="00F77509"/>
    <w:rsid w:val="00F80B47"/>
    <w:rsid w:val="00F8355E"/>
    <w:rsid w:val="00F94456"/>
    <w:rsid w:val="00FA43D2"/>
    <w:rsid w:val="00FA745C"/>
    <w:rsid w:val="00FA7E32"/>
    <w:rsid w:val="00FB601A"/>
    <w:rsid w:val="00FB6E58"/>
    <w:rsid w:val="00FC08F2"/>
    <w:rsid w:val="00FC16ED"/>
    <w:rsid w:val="00FC1AB9"/>
    <w:rsid w:val="00FD520B"/>
    <w:rsid w:val="00FD7085"/>
    <w:rsid w:val="00FE1A0A"/>
    <w:rsid w:val="00FE3BEF"/>
    <w:rsid w:val="00FF3E3C"/>
    <w:rsid w:val="00FF50C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6955"/>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55170"/>
    <w:pPr>
      <w:tabs>
        <w:tab w:val="center" w:pos="4252"/>
        <w:tab w:val="right" w:pos="8504"/>
      </w:tabs>
    </w:pPr>
    <w:rPr>
      <w:rFonts w:ascii="Arial" w:hAnsi="Arial" w:cstheme="minorBidi"/>
      <w:sz w:val="20"/>
      <w:szCs w:val="22"/>
      <w:lang w:val="en-GB" w:eastAsia="en-US"/>
    </w:rPr>
  </w:style>
  <w:style w:type="character" w:customStyle="1" w:styleId="IntestazioneCarattere">
    <w:name w:val="Intestazione Carattere"/>
    <w:basedOn w:val="Carpredefinitoparagrafo"/>
    <w:link w:val="Intestazione"/>
    <w:uiPriority w:val="99"/>
    <w:rsid w:val="00055170"/>
    <w:rPr>
      <w:lang w:val="en-GB"/>
    </w:rPr>
  </w:style>
  <w:style w:type="paragraph" w:styleId="Pidipagina">
    <w:name w:val="footer"/>
    <w:basedOn w:val="Normale"/>
    <w:link w:val="PidipaginaCarattere"/>
    <w:uiPriority w:val="99"/>
    <w:unhideWhenUsed/>
    <w:rsid w:val="00055170"/>
    <w:pPr>
      <w:tabs>
        <w:tab w:val="center" w:pos="4252"/>
        <w:tab w:val="right" w:pos="8504"/>
      </w:tabs>
    </w:pPr>
    <w:rPr>
      <w:rFonts w:ascii="Arial" w:hAnsi="Arial" w:cstheme="minorBidi"/>
      <w:sz w:val="20"/>
      <w:szCs w:val="22"/>
      <w:lang w:val="en-GB" w:eastAsia="en-US"/>
    </w:rPr>
  </w:style>
  <w:style w:type="character" w:customStyle="1" w:styleId="PidipaginaCarattere">
    <w:name w:val="Piè di pagina Carattere"/>
    <w:basedOn w:val="Carpredefinitoparagrafo"/>
    <w:link w:val="Pidipagina"/>
    <w:uiPriority w:val="99"/>
    <w:rsid w:val="00055170"/>
    <w:rPr>
      <w:lang w:val="en-GB"/>
    </w:rPr>
  </w:style>
  <w:style w:type="paragraph" w:styleId="Testofumetto">
    <w:name w:val="Balloon Text"/>
    <w:basedOn w:val="Normale"/>
    <w:link w:val="TestofumettoCarattere"/>
    <w:uiPriority w:val="99"/>
    <w:semiHidden/>
    <w:unhideWhenUsed/>
    <w:rsid w:val="0053714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714E"/>
    <w:rPr>
      <w:rFonts w:ascii="Segoe UI" w:hAnsi="Segoe UI" w:cs="Segoe UI"/>
      <w:sz w:val="18"/>
      <w:szCs w:val="18"/>
      <w:lang w:val="en-GB"/>
    </w:rPr>
  </w:style>
  <w:style w:type="paragraph" w:styleId="Nessunaspaziatura">
    <w:name w:val="No Spacing"/>
    <w:link w:val="NessunaspaziaturaCarattere"/>
    <w:uiPriority w:val="1"/>
    <w:qFormat/>
    <w:rsid w:val="000C15F0"/>
    <w:rPr>
      <w:rFonts w:ascii="Arial" w:hAnsi="Arial"/>
      <w:sz w:val="20"/>
      <w:lang w:val="en-GB"/>
    </w:rPr>
  </w:style>
  <w:style w:type="paragraph" w:customStyle="1" w:styleId="COIMA">
    <w:name w:val="COIMA"/>
    <w:basedOn w:val="Nessunaspaziatura"/>
    <w:link w:val="COIMAChar"/>
    <w:qFormat/>
    <w:rsid w:val="000C15F0"/>
    <w:rPr>
      <w:lang w:val="it-IT"/>
    </w:rPr>
  </w:style>
  <w:style w:type="character" w:customStyle="1" w:styleId="NessunaspaziaturaCarattere">
    <w:name w:val="Nessuna spaziatura Carattere"/>
    <w:basedOn w:val="Carpredefinitoparagrafo"/>
    <w:link w:val="Nessunaspaziatura"/>
    <w:uiPriority w:val="1"/>
    <w:rsid w:val="000C15F0"/>
    <w:rPr>
      <w:rFonts w:ascii="Arial" w:hAnsi="Arial"/>
      <w:sz w:val="20"/>
      <w:lang w:val="en-GB"/>
    </w:rPr>
  </w:style>
  <w:style w:type="character" w:customStyle="1" w:styleId="COIMAChar">
    <w:name w:val="COIMA Char"/>
    <w:basedOn w:val="NessunaspaziaturaCarattere"/>
    <w:link w:val="COIMA"/>
    <w:rsid w:val="000C15F0"/>
    <w:rPr>
      <w:rFonts w:ascii="Arial" w:hAnsi="Arial"/>
      <w:sz w:val="20"/>
      <w:lang w:val="en-GB"/>
    </w:rPr>
  </w:style>
  <w:style w:type="table" w:styleId="Grigliatabella">
    <w:name w:val="Table Grid"/>
    <w:basedOn w:val="Tabellanormale"/>
    <w:rsid w:val="003E2730"/>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rsid w:val="00E25614"/>
    <w:rPr>
      <w:color w:val="0000FF"/>
      <w:u w:val="single"/>
    </w:rPr>
  </w:style>
  <w:style w:type="paragraph" w:styleId="Corpodeltesto">
    <w:name w:val="Body Text"/>
    <w:basedOn w:val="Normale"/>
    <w:link w:val="CorpodeltestoCarattere"/>
    <w:rsid w:val="00E25614"/>
    <w:rPr>
      <w:rFonts w:ascii="CG Times (W1)" w:eastAsia="Times New Roman" w:hAnsi="CG Times (W1)"/>
      <w:sz w:val="20"/>
      <w:szCs w:val="20"/>
    </w:rPr>
  </w:style>
  <w:style w:type="character" w:customStyle="1" w:styleId="CorpodeltestoCarattere">
    <w:name w:val="Corpo del testo Carattere"/>
    <w:basedOn w:val="Carpredefinitoparagrafo"/>
    <w:link w:val="Corpodeltesto"/>
    <w:rsid w:val="00E25614"/>
    <w:rPr>
      <w:rFonts w:ascii="CG Times (W1)" w:eastAsia="Times New Roman" w:hAnsi="CG Times (W1)" w:cs="Times New Roman"/>
      <w:sz w:val="20"/>
      <w:szCs w:val="20"/>
      <w:lang w:eastAsia="it-IT"/>
    </w:rPr>
  </w:style>
  <w:style w:type="paragraph" w:styleId="Paragrafoelenco">
    <w:name w:val="List Paragraph"/>
    <w:basedOn w:val="Normale"/>
    <w:uiPriority w:val="34"/>
    <w:qFormat/>
    <w:rsid w:val="00CC2946"/>
    <w:pPr>
      <w:ind w:left="720"/>
      <w:contextualSpacing/>
    </w:pPr>
    <w:rPr>
      <w:rFonts w:ascii="Arial" w:hAnsi="Arial" w:cstheme="minorBidi"/>
      <w:sz w:val="20"/>
      <w:szCs w:val="22"/>
      <w:lang w:val="en-GB" w:eastAsia="en-US"/>
    </w:rPr>
  </w:style>
  <w:style w:type="character" w:customStyle="1" w:styleId="apple-converted-space">
    <w:name w:val="apple-converted-space"/>
    <w:basedOn w:val="Carpredefinitoparagrafo"/>
    <w:rsid w:val="00990F1B"/>
  </w:style>
  <w:style w:type="character" w:styleId="Enfasigrassetto">
    <w:name w:val="Strong"/>
    <w:uiPriority w:val="22"/>
    <w:qFormat/>
    <w:rsid w:val="009A7099"/>
    <w:rPr>
      <w:b/>
      <w:bCs/>
    </w:rPr>
  </w:style>
  <w:style w:type="paragraph" w:customStyle="1" w:styleId="Normale1">
    <w:name w:val="Normale1"/>
    <w:rsid w:val="009A7099"/>
    <w:pPr>
      <w:spacing w:after="200" w:line="276" w:lineRule="auto"/>
    </w:pPr>
    <w:rPr>
      <w:rFonts w:ascii="Calibri" w:eastAsia="Times New Roman" w:hAnsi="Calibri" w:cs="Times New Roman"/>
      <w:lang w:bidi="it-IT"/>
    </w:rPr>
  </w:style>
  <w:style w:type="character" w:customStyle="1" w:styleId="st">
    <w:name w:val="st"/>
    <w:basedOn w:val="Carpredefinitoparagrafo"/>
    <w:rsid w:val="009A7099"/>
  </w:style>
  <w:style w:type="character" w:styleId="Enfasicorsivo">
    <w:name w:val="Emphasis"/>
    <w:basedOn w:val="Carpredefinitoparagrafo"/>
    <w:uiPriority w:val="20"/>
    <w:qFormat/>
    <w:rsid w:val="009A7099"/>
    <w:rPr>
      <w:i/>
      <w:iCs/>
    </w:rPr>
  </w:style>
  <w:style w:type="paragraph" w:styleId="NormaleWeb">
    <w:name w:val="Normal (Web)"/>
    <w:basedOn w:val="Normale"/>
    <w:uiPriority w:val="99"/>
    <w:unhideWhenUsed/>
    <w:rsid w:val="00E16E57"/>
    <w:pPr>
      <w:spacing w:before="100" w:beforeAutospacing="1" w:after="100" w:afterAutospacing="1"/>
    </w:pPr>
    <w:rPr>
      <w:rFonts w:eastAsia="Times New Roman"/>
    </w:rPr>
  </w:style>
  <w:style w:type="character" w:customStyle="1" w:styleId="Menzionenonrisolta1">
    <w:name w:val="Menzione non risolta1"/>
    <w:basedOn w:val="Carpredefinitoparagrafo"/>
    <w:uiPriority w:val="99"/>
    <w:semiHidden/>
    <w:unhideWhenUsed/>
    <w:rsid w:val="00121D58"/>
    <w:rPr>
      <w:color w:val="605E5C"/>
      <w:shd w:val="clear" w:color="auto" w:fill="E1DFDD"/>
    </w:rPr>
  </w:style>
  <w:style w:type="paragraph" w:styleId="Testonormale">
    <w:name w:val="Plain Text"/>
    <w:basedOn w:val="Normale"/>
    <w:link w:val="TestonormaleCarattere"/>
    <w:uiPriority w:val="99"/>
    <w:unhideWhenUsed/>
    <w:rsid w:val="0009762A"/>
    <w:rPr>
      <w:rFonts w:ascii="Calibri" w:hAnsi="Calibri" w:cstheme="minorBidi"/>
      <w:sz w:val="22"/>
      <w:szCs w:val="21"/>
      <w:lang w:eastAsia="en-US"/>
    </w:rPr>
  </w:style>
  <w:style w:type="character" w:customStyle="1" w:styleId="TestonormaleCarattere">
    <w:name w:val="Testo normale Carattere"/>
    <w:basedOn w:val="Carpredefinitoparagrafo"/>
    <w:link w:val="Testonormale"/>
    <w:uiPriority w:val="99"/>
    <w:rsid w:val="0009762A"/>
    <w:rPr>
      <w:rFonts w:ascii="Calibri" w:hAnsi="Calibri"/>
      <w:szCs w:val="21"/>
    </w:rPr>
  </w:style>
</w:styles>
</file>

<file path=word/webSettings.xml><?xml version="1.0" encoding="utf-8"?>
<w:webSettings xmlns:r="http://schemas.openxmlformats.org/officeDocument/2006/relationships" xmlns:w="http://schemas.openxmlformats.org/wordprocessingml/2006/main">
  <w:divs>
    <w:div w:id="620754">
      <w:bodyDiv w:val="1"/>
      <w:marLeft w:val="0"/>
      <w:marRight w:val="0"/>
      <w:marTop w:val="0"/>
      <w:marBottom w:val="0"/>
      <w:divBdr>
        <w:top w:val="none" w:sz="0" w:space="0" w:color="auto"/>
        <w:left w:val="none" w:sz="0" w:space="0" w:color="auto"/>
        <w:bottom w:val="none" w:sz="0" w:space="0" w:color="auto"/>
        <w:right w:val="none" w:sz="0" w:space="0" w:color="auto"/>
      </w:divBdr>
    </w:div>
    <w:div w:id="35858839">
      <w:bodyDiv w:val="1"/>
      <w:marLeft w:val="0"/>
      <w:marRight w:val="0"/>
      <w:marTop w:val="0"/>
      <w:marBottom w:val="0"/>
      <w:divBdr>
        <w:top w:val="none" w:sz="0" w:space="0" w:color="auto"/>
        <w:left w:val="none" w:sz="0" w:space="0" w:color="auto"/>
        <w:bottom w:val="none" w:sz="0" w:space="0" w:color="auto"/>
        <w:right w:val="none" w:sz="0" w:space="0" w:color="auto"/>
      </w:divBdr>
    </w:div>
    <w:div w:id="72093883">
      <w:bodyDiv w:val="1"/>
      <w:marLeft w:val="0"/>
      <w:marRight w:val="0"/>
      <w:marTop w:val="0"/>
      <w:marBottom w:val="0"/>
      <w:divBdr>
        <w:top w:val="none" w:sz="0" w:space="0" w:color="auto"/>
        <w:left w:val="none" w:sz="0" w:space="0" w:color="auto"/>
        <w:bottom w:val="none" w:sz="0" w:space="0" w:color="auto"/>
        <w:right w:val="none" w:sz="0" w:space="0" w:color="auto"/>
      </w:divBdr>
    </w:div>
    <w:div w:id="135537244">
      <w:bodyDiv w:val="1"/>
      <w:marLeft w:val="0"/>
      <w:marRight w:val="0"/>
      <w:marTop w:val="0"/>
      <w:marBottom w:val="0"/>
      <w:divBdr>
        <w:top w:val="none" w:sz="0" w:space="0" w:color="auto"/>
        <w:left w:val="none" w:sz="0" w:space="0" w:color="auto"/>
        <w:bottom w:val="none" w:sz="0" w:space="0" w:color="auto"/>
        <w:right w:val="none" w:sz="0" w:space="0" w:color="auto"/>
      </w:divBdr>
    </w:div>
    <w:div w:id="142507899">
      <w:bodyDiv w:val="1"/>
      <w:marLeft w:val="0"/>
      <w:marRight w:val="0"/>
      <w:marTop w:val="0"/>
      <w:marBottom w:val="0"/>
      <w:divBdr>
        <w:top w:val="none" w:sz="0" w:space="0" w:color="auto"/>
        <w:left w:val="none" w:sz="0" w:space="0" w:color="auto"/>
        <w:bottom w:val="none" w:sz="0" w:space="0" w:color="auto"/>
        <w:right w:val="none" w:sz="0" w:space="0" w:color="auto"/>
      </w:divBdr>
    </w:div>
    <w:div w:id="287248036">
      <w:bodyDiv w:val="1"/>
      <w:marLeft w:val="0"/>
      <w:marRight w:val="0"/>
      <w:marTop w:val="0"/>
      <w:marBottom w:val="0"/>
      <w:divBdr>
        <w:top w:val="none" w:sz="0" w:space="0" w:color="auto"/>
        <w:left w:val="none" w:sz="0" w:space="0" w:color="auto"/>
        <w:bottom w:val="none" w:sz="0" w:space="0" w:color="auto"/>
        <w:right w:val="none" w:sz="0" w:space="0" w:color="auto"/>
      </w:divBdr>
    </w:div>
    <w:div w:id="470051232">
      <w:bodyDiv w:val="1"/>
      <w:marLeft w:val="0"/>
      <w:marRight w:val="0"/>
      <w:marTop w:val="0"/>
      <w:marBottom w:val="0"/>
      <w:divBdr>
        <w:top w:val="none" w:sz="0" w:space="0" w:color="auto"/>
        <w:left w:val="none" w:sz="0" w:space="0" w:color="auto"/>
        <w:bottom w:val="none" w:sz="0" w:space="0" w:color="auto"/>
        <w:right w:val="none" w:sz="0" w:space="0" w:color="auto"/>
      </w:divBdr>
    </w:div>
    <w:div w:id="471407925">
      <w:bodyDiv w:val="1"/>
      <w:marLeft w:val="0"/>
      <w:marRight w:val="0"/>
      <w:marTop w:val="0"/>
      <w:marBottom w:val="0"/>
      <w:divBdr>
        <w:top w:val="none" w:sz="0" w:space="0" w:color="auto"/>
        <w:left w:val="none" w:sz="0" w:space="0" w:color="auto"/>
        <w:bottom w:val="none" w:sz="0" w:space="0" w:color="auto"/>
        <w:right w:val="none" w:sz="0" w:space="0" w:color="auto"/>
      </w:divBdr>
    </w:div>
    <w:div w:id="614409612">
      <w:bodyDiv w:val="1"/>
      <w:marLeft w:val="0"/>
      <w:marRight w:val="0"/>
      <w:marTop w:val="0"/>
      <w:marBottom w:val="0"/>
      <w:divBdr>
        <w:top w:val="none" w:sz="0" w:space="0" w:color="auto"/>
        <w:left w:val="none" w:sz="0" w:space="0" w:color="auto"/>
        <w:bottom w:val="none" w:sz="0" w:space="0" w:color="auto"/>
        <w:right w:val="none" w:sz="0" w:space="0" w:color="auto"/>
      </w:divBdr>
    </w:div>
    <w:div w:id="628819637">
      <w:bodyDiv w:val="1"/>
      <w:marLeft w:val="0"/>
      <w:marRight w:val="0"/>
      <w:marTop w:val="0"/>
      <w:marBottom w:val="0"/>
      <w:divBdr>
        <w:top w:val="none" w:sz="0" w:space="0" w:color="auto"/>
        <w:left w:val="none" w:sz="0" w:space="0" w:color="auto"/>
        <w:bottom w:val="none" w:sz="0" w:space="0" w:color="auto"/>
        <w:right w:val="none" w:sz="0" w:space="0" w:color="auto"/>
      </w:divBdr>
    </w:div>
    <w:div w:id="634601955">
      <w:bodyDiv w:val="1"/>
      <w:marLeft w:val="0"/>
      <w:marRight w:val="0"/>
      <w:marTop w:val="0"/>
      <w:marBottom w:val="0"/>
      <w:divBdr>
        <w:top w:val="none" w:sz="0" w:space="0" w:color="auto"/>
        <w:left w:val="none" w:sz="0" w:space="0" w:color="auto"/>
        <w:bottom w:val="none" w:sz="0" w:space="0" w:color="auto"/>
        <w:right w:val="none" w:sz="0" w:space="0" w:color="auto"/>
      </w:divBdr>
    </w:div>
    <w:div w:id="705713195">
      <w:bodyDiv w:val="1"/>
      <w:marLeft w:val="0"/>
      <w:marRight w:val="0"/>
      <w:marTop w:val="0"/>
      <w:marBottom w:val="0"/>
      <w:divBdr>
        <w:top w:val="none" w:sz="0" w:space="0" w:color="auto"/>
        <w:left w:val="none" w:sz="0" w:space="0" w:color="auto"/>
        <w:bottom w:val="none" w:sz="0" w:space="0" w:color="auto"/>
        <w:right w:val="none" w:sz="0" w:space="0" w:color="auto"/>
      </w:divBdr>
    </w:div>
    <w:div w:id="736973834">
      <w:bodyDiv w:val="1"/>
      <w:marLeft w:val="0"/>
      <w:marRight w:val="0"/>
      <w:marTop w:val="0"/>
      <w:marBottom w:val="0"/>
      <w:divBdr>
        <w:top w:val="none" w:sz="0" w:space="0" w:color="auto"/>
        <w:left w:val="none" w:sz="0" w:space="0" w:color="auto"/>
        <w:bottom w:val="none" w:sz="0" w:space="0" w:color="auto"/>
        <w:right w:val="none" w:sz="0" w:space="0" w:color="auto"/>
      </w:divBdr>
      <w:divsChild>
        <w:div w:id="2008482027">
          <w:marLeft w:val="446"/>
          <w:marRight w:val="0"/>
          <w:marTop w:val="0"/>
          <w:marBottom w:val="0"/>
          <w:divBdr>
            <w:top w:val="none" w:sz="0" w:space="0" w:color="auto"/>
            <w:left w:val="none" w:sz="0" w:space="0" w:color="auto"/>
            <w:bottom w:val="none" w:sz="0" w:space="0" w:color="auto"/>
            <w:right w:val="none" w:sz="0" w:space="0" w:color="auto"/>
          </w:divBdr>
        </w:div>
        <w:div w:id="232349695">
          <w:marLeft w:val="446"/>
          <w:marRight w:val="0"/>
          <w:marTop w:val="0"/>
          <w:marBottom w:val="0"/>
          <w:divBdr>
            <w:top w:val="none" w:sz="0" w:space="0" w:color="auto"/>
            <w:left w:val="none" w:sz="0" w:space="0" w:color="auto"/>
            <w:bottom w:val="none" w:sz="0" w:space="0" w:color="auto"/>
            <w:right w:val="none" w:sz="0" w:space="0" w:color="auto"/>
          </w:divBdr>
        </w:div>
        <w:div w:id="319428491">
          <w:marLeft w:val="446"/>
          <w:marRight w:val="0"/>
          <w:marTop w:val="0"/>
          <w:marBottom w:val="0"/>
          <w:divBdr>
            <w:top w:val="none" w:sz="0" w:space="0" w:color="auto"/>
            <w:left w:val="none" w:sz="0" w:space="0" w:color="auto"/>
            <w:bottom w:val="none" w:sz="0" w:space="0" w:color="auto"/>
            <w:right w:val="none" w:sz="0" w:space="0" w:color="auto"/>
          </w:divBdr>
        </w:div>
      </w:divsChild>
    </w:div>
    <w:div w:id="780757248">
      <w:bodyDiv w:val="1"/>
      <w:marLeft w:val="0"/>
      <w:marRight w:val="0"/>
      <w:marTop w:val="0"/>
      <w:marBottom w:val="0"/>
      <w:divBdr>
        <w:top w:val="none" w:sz="0" w:space="0" w:color="auto"/>
        <w:left w:val="none" w:sz="0" w:space="0" w:color="auto"/>
        <w:bottom w:val="none" w:sz="0" w:space="0" w:color="auto"/>
        <w:right w:val="none" w:sz="0" w:space="0" w:color="auto"/>
      </w:divBdr>
    </w:div>
    <w:div w:id="815952137">
      <w:bodyDiv w:val="1"/>
      <w:marLeft w:val="0"/>
      <w:marRight w:val="0"/>
      <w:marTop w:val="0"/>
      <w:marBottom w:val="0"/>
      <w:divBdr>
        <w:top w:val="none" w:sz="0" w:space="0" w:color="auto"/>
        <w:left w:val="none" w:sz="0" w:space="0" w:color="auto"/>
        <w:bottom w:val="none" w:sz="0" w:space="0" w:color="auto"/>
        <w:right w:val="none" w:sz="0" w:space="0" w:color="auto"/>
      </w:divBdr>
    </w:div>
    <w:div w:id="845097244">
      <w:bodyDiv w:val="1"/>
      <w:marLeft w:val="0"/>
      <w:marRight w:val="0"/>
      <w:marTop w:val="0"/>
      <w:marBottom w:val="0"/>
      <w:divBdr>
        <w:top w:val="none" w:sz="0" w:space="0" w:color="auto"/>
        <w:left w:val="none" w:sz="0" w:space="0" w:color="auto"/>
        <w:bottom w:val="none" w:sz="0" w:space="0" w:color="auto"/>
        <w:right w:val="none" w:sz="0" w:space="0" w:color="auto"/>
      </w:divBdr>
    </w:div>
    <w:div w:id="932323355">
      <w:bodyDiv w:val="1"/>
      <w:marLeft w:val="0"/>
      <w:marRight w:val="0"/>
      <w:marTop w:val="0"/>
      <w:marBottom w:val="0"/>
      <w:divBdr>
        <w:top w:val="none" w:sz="0" w:space="0" w:color="auto"/>
        <w:left w:val="none" w:sz="0" w:space="0" w:color="auto"/>
        <w:bottom w:val="none" w:sz="0" w:space="0" w:color="auto"/>
        <w:right w:val="none" w:sz="0" w:space="0" w:color="auto"/>
      </w:divBdr>
    </w:div>
    <w:div w:id="982660962">
      <w:bodyDiv w:val="1"/>
      <w:marLeft w:val="0"/>
      <w:marRight w:val="0"/>
      <w:marTop w:val="0"/>
      <w:marBottom w:val="0"/>
      <w:divBdr>
        <w:top w:val="none" w:sz="0" w:space="0" w:color="auto"/>
        <w:left w:val="none" w:sz="0" w:space="0" w:color="auto"/>
        <w:bottom w:val="none" w:sz="0" w:space="0" w:color="auto"/>
        <w:right w:val="none" w:sz="0" w:space="0" w:color="auto"/>
      </w:divBdr>
      <w:divsChild>
        <w:div w:id="431554608">
          <w:marLeft w:val="0"/>
          <w:marRight w:val="0"/>
          <w:marTop w:val="0"/>
          <w:marBottom w:val="0"/>
          <w:divBdr>
            <w:top w:val="none" w:sz="0" w:space="0" w:color="auto"/>
            <w:left w:val="none" w:sz="0" w:space="0" w:color="auto"/>
            <w:bottom w:val="none" w:sz="0" w:space="0" w:color="auto"/>
            <w:right w:val="none" w:sz="0" w:space="0" w:color="auto"/>
          </w:divBdr>
          <w:divsChild>
            <w:div w:id="2003270171">
              <w:marLeft w:val="0"/>
              <w:marRight w:val="0"/>
              <w:marTop w:val="0"/>
              <w:marBottom w:val="0"/>
              <w:divBdr>
                <w:top w:val="none" w:sz="0" w:space="0" w:color="auto"/>
                <w:left w:val="none" w:sz="0" w:space="0" w:color="auto"/>
                <w:bottom w:val="none" w:sz="0" w:space="0" w:color="auto"/>
                <w:right w:val="none" w:sz="0" w:space="0" w:color="auto"/>
              </w:divBdr>
              <w:divsChild>
                <w:div w:id="17264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989449">
      <w:bodyDiv w:val="1"/>
      <w:marLeft w:val="0"/>
      <w:marRight w:val="0"/>
      <w:marTop w:val="0"/>
      <w:marBottom w:val="0"/>
      <w:divBdr>
        <w:top w:val="none" w:sz="0" w:space="0" w:color="auto"/>
        <w:left w:val="none" w:sz="0" w:space="0" w:color="auto"/>
        <w:bottom w:val="none" w:sz="0" w:space="0" w:color="auto"/>
        <w:right w:val="none" w:sz="0" w:space="0" w:color="auto"/>
      </w:divBdr>
    </w:div>
    <w:div w:id="1189416485">
      <w:bodyDiv w:val="1"/>
      <w:marLeft w:val="0"/>
      <w:marRight w:val="0"/>
      <w:marTop w:val="0"/>
      <w:marBottom w:val="0"/>
      <w:divBdr>
        <w:top w:val="none" w:sz="0" w:space="0" w:color="auto"/>
        <w:left w:val="none" w:sz="0" w:space="0" w:color="auto"/>
        <w:bottom w:val="none" w:sz="0" w:space="0" w:color="auto"/>
        <w:right w:val="none" w:sz="0" w:space="0" w:color="auto"/>
      </w:divBdr>
    </w:div>
    <w:div w:id="1216819408">
      <w:bodyDiv w:val="1"/>
      <w:marLeft w:val="0"/>
      <w:marRight w:val="0"/>
      <w:marTop w:val="0"/>
      <w:marBottom w:val="0"/>
      <w:divBdr>
        <w:top w:val="none" w:sz="0" w:space="0" w:color="auto"/>
        <w:left w:val="none" w:sz="0" w:space="0" w:color="auto"/>
        <w:bottom w:val="none" w:sz="0" w:space="0" w:color="auto"/>
        <w:right w:val="none" w:sz="0" w:space="0" w:color="auto"/>
      </w:divBdr>
    </w:div>
    <w:div w:id="1379672514">
      <w:bodyDiv w:val="1"/>
      <w:marLeft w:val="0"/>
      <w:marRight w:val="0"/>
      <w:marTop w:val="0"/>
      <w:marBottom w:val="0"/>
      <w:divBdr>
        <w:top w:val="none" w:sz="0" w:space="0" w:color="auto"/>
        <w:left w:val="none" w:sz="0" w:space="0" w:color="auto"/>
        <w:bottom w:val="none" w:sz="0" w:space="0" w:color="auto"/>
        <w:right w:val="none" w:sz="0" w:space="0" w:color="auto"/>
      </w:divBdr>
    </w:div>
    <w:div w:id="1399129493">
      <w:bodyDiv w:val="1"/>
      <w:marLeft w:val="0"/>
      <w:marRight w:val="0"/>
      <w:marTop w:val="0"/>
      <w:marBottom w:val="0"/>
      <w:divBdr>
        <w:top w:val="none" w:sz="0" w:space="0" w:color="auto"/>
        <w:left w:val="none" w:sz="0" w:space="0" w:color="auto"/>
        <w:bottom w:val="none" w:sz="0" w:space="0" w:color="auto"/>
        <w:right w:val="none" w:sz="0" w:space="0" w:color="auto"/>
      </w:divBdr>
    </w:div>
    <w:div w:id="1414208112">
      <w:bodyDiv w:val="1"/>
      <w:marLeft w:val="0"/>
      <w:marRight w:val="0"/>
      <w:marTop w:val="0"/>
      <w:marBottom w:val="0"/>
      <w:divBdr>
        <w:top w:val="none" w:sz="0" w:space="0" w:color="auto"/>
        <w:left w:val="none" w:sz="0" w:space="0" w:color="auto"/>
        <w:bottom w:val="none" w:sz="0" w:space="0" w:color="auto"/>
        <w:right w:val="none" w:sz="0" w:space="0" w:color="auto"/>
      </w:divBdr>
    </w:div>
    <w:div w:id="1414356499">
      <w:bodyDiv w:val="1"/>
      <w:marLeft w:val="0"/>
      <w:marRight w:val="0"/>
      <w:marTop w:val="0"/>
      <w:marBottom w:val="0"/>
      <w:divBdr>
        <w:top w:val="none" w:sz="0" w:space="0" w:color="auto"/>
        <w:left w:val="none" w:sz="0" w:space="0" w:color="auto"/>
        <w:bottom w:val="none" w:sz="0" w:space="0" w:color="auto"/>
        <w:right w:val="none" w:sz="0" w:space="0" w:color="auto"/>
      </w:divBdr>
    </w:div>
    <w:div w:id="1439524240">
      <w:bodyDiv w:val="1"/>
      <w:marLeft w:val="0"/>
      <w:marRight w:val="0"/>
      <w:marTop w:val="0"/>
      <w:marBottom w:val="0"/>
      <w:divBdr>
        <w:top w:val="none" w:sz="0" w:space="0" w:color="auto"/>
        <w:left w:val="none" w:sz="0" w:space="0" w:color="auto"/>
        <w:bottom w:val="none" w:sz="0" w:space="0" w:color="auto"/>
        <w:right w:val="none" w:sz="0" w:space="0" w:color="auto"/>
      </w:divBdr>
    </w:div>
    <w:div w:id="1487552965">
      <w:bodyDiv w:val="1"/>
      <w:marLeft w:val="0"/>
      <w:marRight w:val="0"/>
      <w:marTop w:val="0"/>
      <w:marBottom w:val="0"/>
      <w:divBdr>
        <w:top w:val="none" w:sz="0" w:space="0" w:color="auto"/>
        <w:left w:val="none" w:sz="0" w:space="0" w:color="auto"/>
        <w:bottom w:val="none" w:sz="0" w:space="0" w:color="auto"/>
        <w:right w:val="none" w:sz="0" w:space="0" w:color="auto"/>
      </w:divBdr>
      <w:divsChild>
        <w:div w:id="1656909193">
          <w:marLeft w:val="0"/>
          <w:marRight w:val="0"/>
          <w:marTop w:val="0"/>
          <w:marBottom w:val="0"/>
          <w:divBdr>
            <w:top w:val="none" w:sz="0" w:space="0" w:color="auto"/>
            <w:left w:val="none" w:sz="0" w:space="0" w:color="auto"/>
            <w:bottom w:val="none" w:sz="0" w:space="0" w:color="auto"/>
            <w:right w:val="none" w:sz="0" w:space="0" w:color="auto"/>
          </w:divBdr>
          <w:divsChild>
            <w:div w:id="1736197437">
              <w:marLeft w:val="0"/>
              <w:marRight w:val="0"/>
              <w:marTop w:val="0"/>
              <w:marBottom w:val="0"/>
              <w:divBdr>
                <w:top w:val="none" w:sz="0" w:space="0" w:color="auto"/>
                <w:left w:val="none" w:sz="0" w:space="0" w:color="auto"/>
                <w:bottom w:val="none" w:sz="0" w:space="0" w:color="auto"/>
                <w:right w:val="none" w:sz="0" w:space="0" w:color="auto"/>
              </w:divBdr>
              <w:divsChild>
                <w:div w:id="832798178">
                  <w:marLeft w:val="0"/>
                  <w:marRight w:val="0"/>
                  <w:marTop w:val="0"/>
                  <w:marBottom w:val="0"/>
                  <w:divBdr>
                    <w:top w:val="none" w:sz="0" w:space="0" w:color="auto"/>
                    <w:left w:val="none" w:sz="0" w:space="0" w:color="auto"/>
                    <w:bottom w:val="none" w:sz="0" w:space="0" w:color="auto"/>
                    <w:right w:val="none" w:sz="0" w:space="0" w:color="auto"/>
                  </w:divBdr>
                  <w:divsChild>
                    <w:div w:id="209231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933349">
      <w:bodyDiv w:val="1"/>
      <w:marLeft w:val="0"/>
      <w:marRight w:val="0"/>
      <w:marTop w:val="0"/>
      <w:marBottom w:val="0"/>
      <w:divBdr>
        <w:top w:val="none" w:sz="0" w:space="0" w:color="auto"/>
        <w:left w:val="none" w:sz="0" w:space="0" w:color="auto"/>
        <w:bottom w:val="none" w:sz="0" w:space="0" w:color="auto"/>
        <w:right w:val="none" w:sz="0" w:space="0" w:color="auto"/>
      </w:divBdr>
      <w:divsChild>
        <w:div w:id="2120489024">
          <w:marLeft w:val="0"/>
          <w:marRight w:val="0"/>
          <w:marTop w:val="0"/>
          <w:marBottom w:val="0"/>
          <w:divBdr>
            <w:top w:val="none" w:sz="0" w:space="0" w:color="auto"/>
            <w:left w:val="none" w:sz="0" w:space="0" w:color="auto"/>
            <w:bottom w:val="none" w:sz="0" w:space="0" w:color="auto"/>
            <w:right w:val="none" w:sz="0" w:space="0" w:color="auto"/>
          </w:divBdr>
        </w:div>
        <w:div w:id="1365133749">
          <w:marLeft w:val="0"/>
          <w:marRight w:val="0"/>
          <w:marTop w:val="0"/>
          <w:marBottom w:val="0"/>
          <w:divBdr>
            <w:top w:val="none" w:sz="0" w:space="0" w:color="auto"/>
            <w:left w:val="none" w:sz="0" w:space="0" w:color="auto"/>
            <w:bottom w:val="none" w:sz="0" w:space="0" w:color="auto"/>
            <w:right w:val="none" w:sz="0" w:space="0" w:color="auto"/>
          </w:divBdr>
        </w:div>
        <w:div w:id="866792621">
          <w:marLeft w:val="0"/>
          <w:marRight w:val="0"/>
          <w:marTop w:val="0"/>
          <w:marBottom w:val="0"/>
          <w:divBdr>
            <w:top w:val="none" w:sz="0" w:space="0" w:color="auto"/>
            <w:left w:val="none" w:sz="0" w:space="0" w:color="auto"/>
            <w:bottom w:val="none" w:sz="0" w:space="0" w:color="auto"/>
            <w:right w:val="none" w:sz="0" w:space="0" w:color="auto"/>
          </w:divBdr>
        </w:div>
      </w:divsChild>
    </w:div>
    <w:div w:id="1705328488">
      <w:bodyDiv w:val="1"/>
      <w:marLeft w:val="0"/>
      <w:marRight w:val="0"/>
      <w:marTop w:val="0"/>
      <w:marBottom w:val="0"/>
      <w:divBdr>
        <w:top w:val="none" w:sz="0" w:space="0" w:color="auto"/>
        <w:left w:val="none" w:sz="0" w:space="0" w:color="auto"/>
        <w:bottom w:val="none" w:sz="0" w:space="0" w:color="auto"/>
        <w:right w:val="none" w:sz="0" w:space="0" w:color="auto"/>
      </w:divBdr>
    </w:div>
    <w:div w:id="1842693570">
      <w:bodyDiv w:val="1"/>
      <w:marLeft w:val="0"/>
      <w:marRight w:val="0"/>
      <w:marTop w:val="0"/>
      <w:marBottom w:val="0"/>
      <w:divBdr>
        <w:top w:val="none" w:sz="0" w:space="0" w:color="auto"/>
        <w:left w:val="none" w:sz="0" w:space="0" w:color="auto"/>
        <w:bottom w:val="none" w:sz="0" w:space="0" w:color="auto"/>
        <w:right w:val="none" w:sz="0" w:space="0" w:color="auto"/>
      </w:divBdr>
    </w:div>
    <w:div w:id="1949043462">
      <w:bodyDiv w:val="1"/>
      <w:marLeft w:val="0"/>
      <w:marRight w:val="0"/>
      <w:marTop w:val="0"/>
      <w:marBottom w:val="0"/>
      <w:divBdr>
        <w:top w:val="none" w:sz="0" w:space="0" w:color="auto"/>
        <w:left w:val="none" w:sz="0" w:space="0" w:color="auto"/>
        <w:bottom w:val="none" w:sz="0" w:space="0" w:color="auto"/>
        <w:right w:val="none" w:sz="0" w:space="0" w:color="auto"/>
      </w:divBdr>
      <w:divsChild>
        <w:div w:id="601111772">
          <w:marLeft w:val="0"/>
          <w:marRight w:val="0"/>
          <w:marTop w:val="0"/>
          <w:marBottom w:val="0"/>
          <w:divBdr>
            <w:top w:val="none" w:sz="0" w:space="0" w:color="auto"/>
            <w:left w:val="none" w:sz="0" w:space="0" w:color="auto"/>
            <w:bottom w:val="none" w:sz="0" w:space="0" w:color="auto"/>
            <w:right w:val="none" w:sz="0" w:space="0" w:color="auto"/>
          </w:divBdr>
        </w:div>
        <w:div w:id="1478647019">
          <w:marLeft w:val="0"/>
          <w:marRight w:val="0"/>
          <w:marTop w:val="0"/>
          <w:marBottom w:val="0"/>
          <w:divBdr>
            <w:top w:val="none" w:sz="0" w:space="0" w:color="auto"/>
            <w:left w:val="none" w:sz="0" w:space="0" w:color="auto"/>
            <w:bottom w:val="none" w:sz="0" w:space="0" w:color="auto"/>
            <w:right w:val="none" w:sz="0" w:space="0" w:color="auto"/>
          </w:divBdr>
        </w:div>
        <w:div w:id="1113475984">
          <w:marLeft w:val="0"/>
          <w:marRight w:val="0"/>
          <w:marTop w:val="0"/>
          <w:marBottom w:val="0"/>
          <w:divBdr>
            <w:top w:val="none" w:sz="0" w:space="0" w:color="auto"/>
            <w:left w:val="none" w:sz="0" w:space="0" w:color="auto"/>
            <w:bottom w:val="none" w:sz="0" w:space="0" w:color="auto"/>
            <w:right w:val="none" w:sz="0" w:space="0" w:color="auto"/>
          </w:divBdr>
        </w:div>
      </w:divsChild>
    </w:div>
    <w:div w:id="2020543407">
      <w:bodyDiv w:val="1"/>
      <w:marLeft w:val="0"/>
      <w:marRight w:val="0"/>
      <w:marTop w:val="0"/>
      <w:marBottom w:val="0"/>
      <w:divBdr>
        <w:top w:val="none" w:sz="0" w:space="0" w:color="auto"/>
        <w:left w:val="none" w:sz="0" w:space="0" w:color="auto"/>
        <w:bottom w:val="none" w:sz="0" w:space="0" w:color="auto"/>
        <w:right w:val="none" w:sz="0" w:space="0" w:color="auto"/>
      </w:divBdr>
      <w:divsChild>
        <w:div w:id="1993749471">
          <w:marLeft w:val="446"/>
          <w:marRight w:val="0"/>
          <w:marTop w:val="0"/>
          <w:marBottom w:val="0"/>
          <w:divBdr>
            <w:top w:val="none" w:sz="0" w:space="0" w:color="auto"/>
            <w:left w:val="none" w:sz="0" w:space="0" w:color="auto"/>
            <w:bottom w:val="none" w:sz="0" w:space="0" w:color="auto"/>
            <w:right w:val="none" w:sz="0" w:space="0" w:color="auto"/>
          </w:divBdr>
        </w:div>
        <w:div w:id="1514952712">
          <w:marLeft w:val="446"/>
          <w:marRight w:val="0"/>
          <w:marTop w:val="0"/>
          <w:marBottom w:val="0"/>
          <w:divBdr>
            <w:top w:val="none" w:sz="0" w:space="0" w:color="auto"/>
            <w:left w:val="none" w:sz="0" w:space="0" w:color="auto"/>
            <w:bottom w:val="none" w:sz="0" w:space="0" w:color="auto"/>
            <w:right w:val="none" w:sz="0" w:space="0" w:color="auto"/>
          </w:divBdr>
        </w:div>
        <w:div w:id="197309916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60B9D-EB0C-48AB-A88D-F787C4971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1097</Words>
  <Characters>6255</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HINES ITALIA SGR SPA</Company>
  <LinksUpToDate>false</LinksUpToDate>
  <CharactersWithSpaces>7338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cristiano giuggioli</dc:creator>
  <cp:lastModifiedBy>paola</cp:lastModifiedBy>
  <cp:revision>5</cp:revision>
  <cp:lastPrinted>2019-10-24T11:01:00Z</cp:lastPrinted>
  <dcterms:created xsi:type="dcterms:W3CDTF">2019-10-24T10:47:00Z</dcterms:created>
  <dcterms:modified xsi:type="dcterms:W3CDTF">2019-10-24T11:01:00Z</dcterms:modified>
</cp:coreProperties>
</file>