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43" w:rsidRDefault="008F2F43" w:rsidP="00B94CB1">
      <w:pPr>
        <w:spacing w:after="160" w:line="259" w:lineRule="auto"/>
        <w:ind w:left="709"/>
        <w:jc w:val="center"/>
        <w:rPr>
          <w:rFonts w:ascii="Calibri" w:eastAsia="Calibri" w:hAnsi="Calibri" w:cs="Times New Roman"/>
          <w:sz w:val="24"/>
        </w:rPr>
      </w:pPr>
    </w:p>
    <w:p w:rsidR="00B94CB1" w:rsidRPr="00B94CB1" w:rsidRDefault="00B94CB1" w:rsidP="00B94CB1">
      <w:pPr>
        <w:spacing w:after="0" w:line="259" w:lineRule="auto"/>
        <w:ind w:left="709"/>
        <w:jc w:val="center"/>
        <w:rPr>
          <w:rFonts w:ascii="Calibri" w:eastAsia="Calibri" w:hAnsi="Calibri" w:cs="Times New Roman"/>
          <w:b/>
          <w:caps/>
          <w:sz w:val="28"/>
        </w:rPr>
      </w:pPr>
      <w:r w:rsidRPr="00B94CB1">
        <w:rPr>
          <w:rFonts w:ascii="Calibri" w:eastAsia="Calibri" w:hAnsi="Calibri" w:cs="Times New Roman"/>
          <w:b/>
          <w:caps/>
          <w:sz w:val="28"/>
        </w:rPr>
        <w:t>Appello delle associazioni datoriali e delle parti sociali dell’edilizia</w:t>
      </w:r>
      <w:r w:rsidRPr="00B94CB1">
        <w:rPr>
          <w:rFonts w:ascii="Calibri" w:eastAsia="Calibri" w:hAnsi="Calibri" w:cs="Times New Roman"/>
          <w:b/>
          <w:sz w:val="28"/>
        </w:rPr>
        <w:t xml:space="preserve"> </w:t>
      </w:r>
      <w:r w:rsidRPr="00B94CB1">
        <w:rPr>
          <w:rFonts w:ascii="Calibri" w:eastAsia="Calibri" w:hAnsi="Calibri" w:cs="Times New Roman"/>
          <w:b/>
          <w:caps/>
          <w:sz w:val="28"/>
        </w:rPr>
        <w:t>al Presidente del Consiglio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b/>
        </w:rPr>
      </w:pPr>
    </w:p>
    <w:p w:rsidR="00E94A02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sz w:val="24"/>
        </w:rPr>
        <w:t xml:space="preserve">Egregio Presidente, 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sz w:val="24"/>
        </w:rPr>
        <w:t xml:space="preserve">lunedì 4 </w:t>
      </w:r>
      <w:r w:rsidR="00E94A02">
        <w:rPr>
          <w:rFonts w:ascii="Calibri" w:eastAsia="Calibri" w:hAnsi="Calibri" w:cs="Times New Roman"/>
          <w:sz w:val="24"/>
        </w:rPr>
        <w:t>M</w:t>
      </w:r>
      <w:r w:rsidRPr="00B94CB1">
        <w:rPr>
          <w:rFonts w:ascii="Calibri" w:eastAsia="Calibri" w:hAnsi="Calibri" w:cs="Times New Roman"/>
          <w:sz w:val="24"/>
        </w:rPr>
        <w:t>aggio si sono riavviati migliaia di cantieri pubblici e privati, grandi e piccoli, nel rispetto rigoroso dei protocolli sottoscritti tra le parti sociali e recepiti nel DPCM del 26 Aprile ultimo scorso.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b/>
          <w:sz w:val="24"/>
        </w:rPr>
        <w:t>Noi crediamo fermamente che la salute di chi entra in cantiere sia</w:t>
      </w:r>
      <w:r w:rsidR="00B775F3">
        <w:rPr>
          <w:rFonts w:ascii="Calibri" w:eastAsia="Calibri" w:hAnsi="Calibri" w:cs="Times New Roman"/>
          <w:b/>
          <w:sz w:val="24"/>
        </w:rPr>
        <w:t xml:space="preserve"> </w:t>
      </w:r>
      <w:r w:rsidRPr="00B94CB1">
        <w:rPr>
          <w:rFonts w:ascii="Calibri" w:eastAsia="Calibri" w:hAnsi="Calibri" w:cs="Times New Roman"/>
          <w:b/>
          <w:sz w:val="24"/>
        </w:rPr>
        <w:t xml:space="preserve">la priorità </w:t>
      </w:r>
      <w:r w:rsidRPr="00B94CB1">
        <w:rPr>
          <w:rFonts w:ascii="Calibri" w:eastAsia="Calibri" w:hAnsi="Calibri" w:cs="Times New Roman"/>
          <w:sz w:val="24"/>
        </w:rPr>
        <w:t>e tutto il nostro sistema bilaterale e delle relazioni industriali si è impegnato attivamente nel conseguimento di questo obiettivo</w:t>
      </w:r>
      <w:r w:rsidR="00E00BC7" w:rsidRPr="00B94CB1">
        <w:rPr>
          <w:rFonts w:ascii="Calibri" w:eastAsia="Calibri" w:hAnsi="Calibri" w:cs="Times New Roman"/>
          <w:sz w:val="24"/>
        </w:rPr>
        <w:t>.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sz w:val="24"/>
        </w:rPr>
        <w:t xml:space="preserve">Per questo </w:t>
      </w:r>
      <w:r w:rsidRPr="00B94CB1">
        <w:rPr>
          <w:rFonts w:ascii="Calibri" w:eastAsia="Calibri" w:hAnsi="Calibri" w:cs="Times New Roman"/>
          <w:b/>
          <w:sz w:val="24"/>
        </w:rPr>
        <w:t xml:space="preserve">chiediamo di non lasciare soli i lavoratori e gli imprenditori dando indicazione a tutte le stazioni appaltanti pubbliche, come anche previsto dal Codice degli Appalti, e </w:t>
      </w:r>
      <w:r w:rsidRPr="00E94A02">
        <w:rPr>
          <w:rFonts w:ascii="Calibri" w:eastAsia="Calibri" w:hAnsi="Calibri" w:cs="Times New Roman"/>
          <w:b/>
          <w:sz w:val="24"/>
        </w:rPr>
        <w:t>a</w:t>
      </w:r>
      <w:r w:rsidR="00E94A02">
        <w:rPr>
          <w:rFonts w:ascii="Calibri" w:eastAsia="Calibri" w:hAnsi="Calibri" w:cs="Times New Roman"/>
          <w:b/>
          <w:strike/>
          <w:sz w:val="24"/>
        </w:rPr>
        <w:t xml:space="preserve"> </w:t>
      </w:r>
      <w:r w:rsidRPr="00B94CB1">
        <w:rPr>
          <w:rFonts w:ascii="Calibri" w:eastAsia="Calibri" w:hAnsi="Calibri" w:cs="Times New Roman"/>
          <w:b/>
          <w:sz w:val="24"/>
        </w:rPr>
        <w:t>tutti i committenti privati di adeguare immediatamente i contratti di appalto in essere</w:t>
      </w:r>
      <w:r w:rsidRPr="00B94CB1">
        <w:rPr>
          <w:rFonts w:ascii="Calibri" w:eastAsia="Calibri" w:hAnsi="Calibri" w:cs="Times New Roman"/>
          <w:sz w:val="24"/>
        </w:rPr>
        <w:t xml:space="preserve"> e prevedere costi per la sicurezza adeguati per i bandi e i contratti futuri e in via di assegnazione.</w:t>
      </w:r>
      <w:r w:rsidR="00B775F3">
        <w:rPr>
          <w:rFonts w:ascii="Calibri" w:eastAsia="Calibri" w:hAnsi="Calibri" w:cs="Times New Roman"/>
          <w:sz w:val="24"/>
        </w:rPr>
        <w:t xml:space="preserve"> </w:t>
      </w:r>
      <w:r w:rsidRPr="00B94CB1">
        <w:rPr>
          <w:rFonts w:ascii="Calibri" w:eastAsia="Calibri" w:hAnsi="Calibri" w:cs="Times New Roman"/>
          <w:sz w:val="24"/>
        </w:rPr>
        <w:t xml:space="preserve">Per salvaguardare le imprese e tutelare l’occupazione occorre </w:t>
      </w:r>
      <w:r w:rsidRPr="00B94CB1">
        <w:rPr>
          <w:rFonts w:ascii="Calibri" w:eastAsia="Calibri" w:hAnsi="Calibri" w:cs="Times New Roman"/>
          <w:b/>
          <w:sz w:val="24"/>
        </w:rPr>
        <w:t>pagare subito i debiti arretrati</w:t>
      </w:r>
      <w:r w:rsidRPr="00B94CB1">
        <w:rPr>
          <w:rFonts w:ascii="Calibri" w:eastAsia="Calibri" w:hAnsi="Calibri" w:cs="Times New Roman"/>
          <w:sz w:val="24"/>
        </w:rPr>
        <w:t xml:space="preserve"> (ancora 6 miliardi solo nel nostro settore)</w:t>
      </w:r>
      <w:r w:rsidR="00B775F3" w:rsidRPr="00E94A02">
        <w:rPr>
          <w:rFonts w:ascii="Calibri" w:eastAsia="Calibri" w:hAnsi="Calibri" w:cs="Times New Roman"/>
          <w:sz w:val="24"/>
        </w:rPr>
        <w:t>,</w:t>
      </w:r>
      <w:r w:rsidRPr="00B94CB1">
        <w:rPr>
          <w:rFonts w:ascii="Calibri" w:eastAsia="Calibri" w:hAnsi="Calibri" w:cs="Times New Roman"/>
          <w:b/>
          <w:sz w:val="24"/>
        </w:rPr>
        <w:t xml:space="preserve"> anticipare il più possibile i pagamenti,</w:t>
      </w:r>
      <w:r w:rsidRPr="00B94CB1">
        <w:rPr>
          <w:rFonts w:ascii="Calibri" w:eastAsia="Calibri" w:hAnsi="Calibri" w:cs="Times New Roman"/>
          <w:sz w:val="24"/>
        </w:rPr>
        <w:t xml:space="preserve"> assicurando il saldo anche in anticipo dei prossimi SAL, </w:t>
      </w:r>
      <w:r w:rsidRPr="00B94CB1">
        <w:rPr>
          <w:rFonts w:ascii="Calibri" w:eastAsia="Calibri" w:hAnsi="Calibri" w:cs="Times New Roman"/>
          <w:b/>
          <w:sz w:val="24"/>
        </w:rPr>
        <w:t>riconoscendo i maggiori costi per la sicurezza e la tutela della salute e aggiornando gli importi</w:t>
      </w:r>
      <w:r w:rsidRPr="00B94CB1">
        <w:rPr>
          <w:rFonts w:ascii="Calibri" w:eastAsia="Calibri" w:hAnsi="Calibri" w:cs="Times New Roman"/>
          <w:sz w:val="24"/>
        </w:rPr>
        <w:t xml:space="preserve"> in virtù di una produzione che, per rispettare le disposizioni stesse, non potrà che avere tempi di lavorazione e consegna più lunghi.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sz w:val="24"/>
        </w:rPr>
        <w:t>Vi sono al riguardo esempi positivi in queste ore da parte di alcune stazioni appaltanti: chiediamo che tale scelta valga per tutti i cantieri.</w:t>
      </w:r>
    </w:p>
    <w:p w:rsidR="00B94CB1" w:rsidRPr="00B94CB1" w:rsidRDefault="00B94CB1" w:rsidP="00B94CB1">
      <w:pPr>
        <w:spacing w:after="160" w:line="259" w:lineRule="auto"/>
        <w:ind w:left="709"/>
        <w:jc w:val="both"/>
        <w:rPr>
          <w:rFonts w:ascii="Calibri" w:eastAsia="Calibri" w:hAnsi="Calibri" w:cs="Times New Roman"/>
          <w:sz w:val="24"/>
        </w:rPr>
      </w:pPr>
      <w:r w:rsidRPr="00B94CB1">
        <w:rPr>
          <w:rFonts w:ascii="Calibri" w:eastAsia="Calibri" w:hAnsi="Calibri" w:cs="Times New Roman"/>
          <w:sz w:val="24"/>
        </w:rPr>
        <w:t>Confidando nel comune senso di responsabilità, porgiamo distinti saluti</w:t>
      </w:r>
    </w:p>
    <w:p w:rsidR="00E00BC7" w:rsidRDefault="00E00BC7" w:rsidP="00E00BC7">
      <w:pPr>
        <w:spacing w:after="0" w:line="240" w:lineRule="auto"/>
        <w:ind w:left="709"/>
        <w:rPr>
          <w:sz w:val="20"/>
          <w:szCs w:val="20"/>
        </w:rPr>
      </w:pPr>
    </w:p>
    <w:p w:rsidR="00E94A02" w:rsidRPr="00E00BC7" w:rsidRDefault="00E94A02" w:rsidP="00E00BC7">
      <w:pPr>
        <w:spacing w:after="0" w:line="240" w:lineRule="auto"/>
        <w:ind w:left="709"/>
        <w:rPr>
          <w:sz w:val="20"/>
          <w:szCs w:val="20"/>
        </w:rPr>
      </w:pPr>
    </w:p>
    <w:p w:rsidR="00E00BC7" w:rsidRPr="00E00BC7" w:rsidRDefault="00E00BC7" w:rsidP="00E00BC7">
      <w:pPr>
        <w:spacing w:after="0" w:line="240" w:lineRule="auto"/>
        <w:ind w:left="709"/>
        <w:rPr>
          <w:sz w:val="20"/>
          <w:szCs w:val="20"/>
        </w:rPr>
      </w:pPr>
    </w:p>
    <w:sectPr w:rsidR="00E00BC7" w:rsidRPr="00E00BC7" w:rsidSect="00E00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43C" w:rsidRDefault="00BF043C" w:rsidP="00462148">
      <w:pPr>
        <w:spacing w:after="0" w:line="240" w:lineRule="auto"/>
      </w:pPr>
      <w:r>
        <w:separator/>
      </w:r>
    </w:p>
  </w:endnote>
  <w:endnote w:type="continuationSeparator" w:id="0">
    <w:p w:rsidR="00BF043C" w:rsidRDefault="00BF043C" w:rsidP="00462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2E" w:rsidRDefault="005A0B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2E" w:rsidRDefault="005A0B2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2E" w:rsidRDefault="005A0B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43C" w:rsidRDefault="00BF043C" w:rsidP="00462148">
      <w:pPr>
        <w:spacing w:after="0" w:line="240" w:lineRule="auto"/>
      </w:pPr>
      <w:r>
        <w:separator/>
      </w:r>
    </w:p>
  </w:footnote>
  <w:footnote w:type="continuationSeparator" w:id="0">
    <w:p w:rsidR="00BF043C" w:rsidRDefault="00BF043C" w:rsidP="00462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2E" w:rsidRDefault="005A0B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148" w:rsidRDefault="00462148" w:rsidP="00805454">
    <w:pPr>
      <w:ind w:left="-851" w:right="-1134"/>
      <w:rPr>
        <w:b/>
        <w:color w:val="FF0000"/>
        <w:sz w:val="28"/>
      </w:rPr>
    </w:pPr>
    <w:r>
      <w:rPr>
        <w:b/>
        <w:color w:val="FF0000"/>
        <w:sz w:val="28"/>
      </w:rPr>
      <w:t xml:space="preserve"> </w:t>
    </w:r>
    <w:r>
      <w:rPr>
        <w:b/>
        <w:noProof/>
        <w:color w:val="FF0000"/>
        <w:sz w:val="28"/>
        <w:lang w:eastAsia="it-IT"/>
      </w:rPr>
      <w:t xml:space="preserve"> </w:t>
    </w:r>
    <w:r w:rsidR="00B94CB1">
      <w:rPr>
        <w:b/>
        <w:noProof/>
        <w:color w:val="FF0000"/>
        <w:sz w:val="28"/>
        <w:lang w:eastAsia="it-IT"/>
      </w:rPr>
      <w:drawing>
        <wp:inline distT="0" distB="0" distL="0" distR="0" wp14:anchorId="2B4AFA97" wp14:editId="767C4473">
          <wp:extent cx="1219200" cy="40574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316" cy="4071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75F3">
      <w:rPr>
        <w:b/>
        <w:noProof/>
        <w:color w:val="FF0000"/>
        <w:sz w:val="28"/>
        <w:lang w:eastAsia="it-IT"/>
      </w:rPr>
      <w:t xml:space="preserve"> </w:t>
    </w:r>
    <w:r w:rsidR="005A0B2E">
      <w:rPr>
        <w:rFonts w:eastAsia="Times New Roman"/>
        <w:noProof/>
        <w:lang w:eastAsia="it-IT"/>
      </w:rPr>
      <w:drawing>
        <wp:inline distT="0" distB="0" distL="0" distR="0" wp14:anchorId="5BAD62C5" wp14:editId="25B2FEF4">
          <wp:extent cx="982639" cy="590765"/>
          <wp:effectExtent l="0" t="0" r="8255" b="0"/>
          <wp:docPr id="1" name="Immagine 1" descr="cid:DC5307EE-D491-41D9-BE1E-AD5297ABE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DC5307EE-D491-41D9-BE1E-AD5297ABE02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639" cy="59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FF0000"/>
        <w:sz w:val="28"/>
        <w:lang w:eastAsia="it-IT"/>
      </w:rPr>
      <w:t xml:space="preserve"> </w:t>
    </w:r>
    <w:r>
      <w:rPr>
        <w:b/>
        <w:noProof/>
        <w:color w:val="FF0000"/>
        <w:sz w:val="28"/>
        <w:lang w:eastAsia="it-IT"/>
      </w:rPr>
      <w:drawing>
        <wp:inline distT="0" distB="0" distL="0" distR="0" wp14:anchorId="667154C5" wp14:editId="24CDFF95">
          <wp:extent cx="1048789" cy="5429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995" cy="5497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FF0000"/>
        <w:sz w:val="28"/>
        <w:lang w:eastAsia="it-IT"/>
      </w:rPr>
      <w:drawing>
        <wp:inline distT="0" distB="0" distL="0" distR="0" wp14:anchorId="0DD2ADD4" wp14:editId="6663686B">
          <wp:extent cx="800100" cy="604121"/>
          <wp:effectExtent l="0" t="0" r="0" b="571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512" cy="605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color w:val="FF0000"/>
        <w:sz w:val="28"/>
        <w:lang w:eastAsia="it-IT"/>
      </w:rPr>
      <w:drawing>
        <wp:inline distT="0" distB="0" distL="0" distR="0" wp14:anchorId="0EA9B8E0" wp14:editId="20262159">
          <wp:extent cx="1173032" cy="358140"/>
          <wp:effectExtent l="0" t="0" r="8255" b="381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506" cy="358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775F3">
      <w:rPr>
        <w:b/>
        <w:noProof/>
        <w:color w:val="FF0000"/>
        <w:sz w:val="28"/>
        <w:lang w:eastAsia="it-IT"/>
      </w:rPr>
      <w:t xml:space="preserve"> </w:t>
    </w:r>
    <w:r>
      <w:rPr>
        <w:b/>
        <w:color w:val="FF0000"/>
        <w:sz w:val="28"/>
      </w:rPr>
      <w:t xml:space="preserve"> </w:t>
    </w:r>
    <w:r>
      <w:rPr>
        <w:b/>
        <w:noProof/>
        <w:color w:val="FF0000"/>
        <w:sz w:val="28"/>
        <w:lang w:eastAsia="it-IT"/>
      </w:rPr>
      <w:drawing>
        <wp:inline distT="0" distB="0" distL="0" distR="0" wp14:anchorId="71DA211B" wp14:editId="5834F77A">
          <wp:extent cx="447675" cy="447675"/>
          <wp:effectExtent l="0" t="0" r="9525" b="952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95" cy="4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color w:val="FF0000"/>
        <w:sz w:val="28"/>
      </w:rPr>
      <w:t xml:space="preserve"> </w:t>
    </w:r>
    <w:r w:rsidR="00B775F3">
      <w:rPr>
        <w:b/>
        <w:color w:val="FF0000"/>
        <w:sz w:val="28"/>
      </w:rPr>
      <w:t xml:space="preserve"> </w:t>
    </w:r>
    <w:bookmarkStart w:id="0" w:name="_GoBack"/>
    <w:r>
      <w:rPr>
        <w:b/>
        <w:noProof/>
        <w:color w:val="FF0000"/>
        <w:sz w:val="28"/>
        <w:lang w:eastAsia="it-IT"/>
      </w:rPr>
      <w:drawing>
        <wp:inline distT="0" distB="0" distL="0" distR="0" wp14:anchorId="0306E81A" wp14:editId="3B02ECAF">
          <wp:extent cx="1231265" cy="237490"/>
          <wp:effectExtent l="0" t="0" r="698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:rsidR="00805454" w:rsidRPr="008F2F43" w:rsidRDefault="008F2F43" w:rsidP="008F2F43">
    <w:pPr>
      <w:ind w:left="1418" w:right="-1134"/>
      <w:rPr>
        <w:b/>
        <w:color w:val="FF0000"/>
        <w:sz w:val="28"/>
      </w:rPr>
    </w:pPr>
    <w:r>
      <w:rPr>
        <w:b/>
        <w:noProof/>
        <w:color w:val="FF0000"/>
        <w:sz w:val="28"/>
        <w:lang w:eastAsia="it-IT"/>
      </w:rPr>
      <w:drawing>
        <wp:inline distT="0" distB="0" distL="0" distR="0" wp14:anchorId="7A3EDB1A" wp14:editId="58686A02">
          <wp:extent cx="3865245" cy="554990"/>
          <wp:effectExtent l="0" t="0" r="1905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5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2E" w:rsidRDefault="005A0B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BAF"/>
    <w:rsid w:val="00054EAE"/>
    <w:rsid w:val="00102252"/>
    <w:rsid w:val="00123DE3"/>
    <w:rsid w:val="00205F24"/>
    <w:rsid w:val="002414E8"/>
    <w:rsid w:val="00285F0C"/>
    <w:rsid w:val="003358A7"/>
    <w:rsid w:val="00383C3D"/>
    <w:rsid w:val="003D7D9A"/>
    <w:rsid w:val="00462148"/>
    <w:rsid w:val="00492C76"/>
    <w:rsid w:val="004B1485"/>
    <w:rsid w:val="004B5294"/>
    <w:rsid w:val="004F4301"/>
    <w:rsid w:val="005607C6"/>
    <w:rsid w:val="005A0B2E"/>
    <w:rsid w:val="00666E34"/>
    <w:rsid w:val="00805454"/>
    <w:rsid w:val="00820F82"/>
    <w:rsid w:val="00844A48"/>
    <w:rsid w:val="008F2F43"/>
    <w:rsid w:val="0092210A"/>
    <w:rsid w:val="009C3641"/>
    <w:rsid w:val="00A055B9"/>
    <w:rsid w:val="00A52BAF"/>
    <w:rsid w:val="00AB37D5"/>
    <w:rsid w:val="00B775F3"/>
    <w:rsid w:val="00B778C3"/>
    <w:rsid w:val="00B94CB1"/>
    <w:rsid w:val="00BF043C"/>
    <w:rsid w:val="00C53B23"/>
    <w:rsid w:val="00CC1DA3"/>
    <w:rsid w:val="00D34470"/>
    <w:rsid w:val="00D60208"/>
    <w:rsid w:val="00E00BC7"/>
    <w:rsid w:val="00E94A02"/>
    <w:rsid w:val="00E9790D"/>
    <w:rsid w:val="00EC2418"/>
    <w:rsid w:val="00EE5412"/>
    <w:rsid w:val="00F31D3D"/>
    <w:rsid w:val="00F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4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148"/>
  </w:style>
  <w:style w:type="paragraph" w:styleId="Pidipagina">
    <w:name w:val="footer"/>
    <w:basedOn w:val="Normale"/>
    <w:link w:val="Pidipagina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4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148"/>
  </w:style>
  <w:style w:type="paragraph" w:styleId="Pidipagina">
    <w:name w:val="footer"/>
    <w:basedOn w:val="Normale"/>
    <w:link w:val="PidipaginaCarattere"/>
    <w:uiPriority w:val="99"/>
    <w:unhideWhenUsed/>
    <w:rsid w:val="004621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cid:DC5307EE-D491-41D9-BE1E-AD5297ABE026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Irene</dc:creator>
  <cp:lastModifiedBy>Arreghini Adriana</cp:lastModifiedBy>
  <cp:revision>3</cp:revision>
  <cp:lastPrinted>2019-07-09T14:55:00Z</cp:lastPrinted>
  <dcterms:created xsi:type="dcterms:W3CDTF">2020-05-05T13:44:00Z</dcterms:created>
  <dcterms:modified xsi:type="dcterms:W3CDTF">2020-05-05T14:31:00Z</dcterms:modified>
</cp:coreProperties>
</file>