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F3" w:rsidRDefault="00FD2C46" w:rsidP="00A277EA">
      <w:pPr>
        <w:jc w:val="center"/>
      </w:pPr>
      <w:r w:rsidRPr="0026469B">
        <w:rPr>
          <w:noProof/>
          <w:lang w:eastAsia="it-IT"/>
        </w:rPr>
        <w:drawing>
          <wp:inline distT="0" distB="0" distL="0" distR="0">
            <wp:extent cx="154305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268" cy="102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7EA" w:rsidRDefault="00A57A90" w:rsidP="00A277EA">
      <w:pPr>
        <w:suppressAutoHyphens/>
        <w:spacing w:after="0" w:line="240" w:lineRule="auto"/>
        <w:jc w:val="center"/>
        <w:rPr>
          <w:rFonts w:cs="Calibri"/>
          <w:b/>
          <w:bCs/>
          <w:sz w:val="36"/>
          <w:szCs w:val="32"/>
        </w:rPr>
      </w:pPr>
      <w:r>
        <w:rPr>
          <w:rFonts w:cs="Calibri"/>
          <w:b/>
          <w:bCs/>
          <w:sz w:val="36"/>
          <w:szCs w:val="32"/>
        </w:rPr>
        <w:t>ROMA</w:t>
      </w:r>
      <w:r w:rsidR="00A277EA" w:rsidRPr="00B237D9">
        <w:rPr>
          <w:rFonts w:cs="Calibri"/>
          <w:b/>
          <w:bCs/>
          <w:sz w:val="36"/>
          <w:szCs w:val="32"/>
        </w:rPr>
        <w:t>/ MERCATO IMMOBILIAR</w:t>
      </w:r>
      <w:r w:rsidR="00A277EA" w:rsidRPr="00D9712E">
        <w:rPr>
          <w:rFonts w:cs="Calibri"/>
          <w:b/>
          <w:bCs/>
          <w:sz w:val="36"/>
          <w:szCs w:val="32"/>
        </w:rPr>
        <w:t>E:</w:t>
      </w:r>
      <w:r w:rsidR="009A3A9B">
        <w:rPr>
          <w:rFonts w:cs="Calibri"/>
          <w:b/>
          <w:bCs/>
          <w:sz w:val="36"/>
          <w:szCs w:val="32"/>
        </w:rPr>
        <w:t xml:space="preserve"> </w:t>
      </w:r>
      <w:r w:rsidR="00DD27F5">
        <w:rPr>
          <w:rFonts w:cs="Calibri"/>
          <w:b/>
          <w:bCs/>
          <w:sz w:val="36"/>
          <w:szCs w:val="32"/>
        </w:rPr>
        <w:t xml:space="preserve">SI INTENSIFICA IL TREND </w:t>
      </w:r>
      <w:proofErr w:type="spellStart"/>
      <w:r w:rsidR="00DD27F5">
        <w:rPr>
          <w:rFonts w:cs="Calibri"/>
          <w:b/>
          <w:bCs/>
          <w:sz w:val="36"/>
          <w:szCs w:val="32"/>
        </w:rPr>
        <w:t>DI</w:t>
      </w:r>
      <w:proofErr w:type="spellEnd"/>
      <w:r w:rsidR="00DD27F5">
        <w:rPr>
          <w:rFonts w:cs="Calibri"/>
          <w:b/>
          <w:bCs/>
          <w:sz w:val="36"/>
          <w:szCs w:val="32"/>
        </w:rPr>
        <w:t xml:space="preserve"> RIPRESA DEI PREZZI MEDI RESIDENZIALI </w:t>
      </w:r>
    </w:p>
    <w:p w:rsidR="00A277EA" w:rsidRPr="00B237D9" w:rsidRDefault="00A277EA" w:rsidP="00A277EA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</w:p>
    <w:p w:rsidR="00A277EA" w:rsidRPr="00B237D9" w:rsidRDefault="00A277EA" w:rsidP="00A277EA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237D9">
        <w:rPr>
          <w:rFonts w:cs="Calibri"/>
          <w:b/>
          <w:bCs/>
          <w:sz w:val="24"/>
          <w:szCs w:val="24"/>
        </w:rPr>
        <w:t xml:space="preserve">È quanto emerge dal </w:t>
      </w:r>
      <w:r w:rsidR="00B00F10">
        <w:rPr>
          <w:rFonts w:cs="Calibri"/>
          <w:b/>
          <w:bCs/>
          <w:sz w:val="24"/>
          <w:szCs w:val="24"/>
        </w:rPr>
        <w:t>2</w:t>
      </w:r>
      <w:r w:rsidRPr="00FD2C46">
        <w:rPr>
          <w:rFonts w:cs="Calibri"/>
          <w:b/>
          <w:bCs/>
          <w:sz w:val="24"/>
          <w:szCs w:val="24"/>
        </w:rPr>
        <w:t>°</w:t>
      </w:r>
      <w:r w:rsidRPr="00B237D9">
        <w:rPr>
          <w:rFonts w:cs="Calibri"/>
          <w:b/>
          <w:bCs/>
          <w:sz w:val="24"/>
          <w:szCs w:val="24"/>
        </w:rPr>
        <w:t xml:space="preserve"> Osservatorio sul Mercato Immobiliare 20</w:t>
      </w:r>
      <w:r w:rsidR="00DE17CA">
        <w:rPr>
          <w:rFonts w:cs="Calibri"/>
          <w:b/>
          <w:bCs/>
          <w:sz w:val="24"/>
          <w:szCs w:val="24"/>
        </w:rPr>
        <w:t>2</w:t>
      </w:r>
      <w:r w:rsidR="0002544D">
        <w:rPr>
          <w:rFonts w:cs="Calibri"/>
          <w:b/>
          <w:bCs/>
          <w:sz w:val="24"/>
          <w:szCs w:val="24"/>
        </w:rPr>
        <w:t>1</w:t>
      </w:r>
      <w:r w:rsidRPr="00B237D9">
        <w:rPr>
          <w:rFonts w:cs="Calibri"/>
          <w:b/>
          <w:bCs/>
          <w:sz w:val="24"/>
          <w:szCs w:val="24"/>
        </w:rPr>
        <w:t xml:space="preserve"> di Nomisma</w:t>
      </w:r>
    </w:p>
    <w:p w:rsidR="00A277EA" w:rsidRPr="00B237D9" w:rsidRDefault="00A277EA" w:rsidP="00A277EA">
      <w:pPr>
        <w:suppressAutoHyphens/>
        <w:spacing w:after="0" w:line="240" w:lineRule="auto"/>
        <w:jc w:val="center"/>
        <w:rPr>
          <w:rFonts w:cs="Calibri"/>
          <w:bCs/>
          <w:sz w:val="24"/>
          <w:szCs w:val="24"/>
        </w:rPr>
      </w:pPr>
      <w:r w:rsidRPr="00B237D9">
        <w:rPr>
          <w:rFonts w:cs="Calibri"/>
          <w:bCs/>
          <w:sz w:val="24"/>
          <w:szCs w:val="24"/>
        </w:rPr>
        <w:t>________________________________________________________________________________</w:t>
      </w:r>
    </w:p>
    <w:p w:rsidR="00A277EA" w:rsidRPr="00B237D9" w:rsidRDefault="00A277EA" w:rsidP="00A277EA">
      <w:pPr>
        <w:suppressAutoHyphens/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A277EA" w:rsidRPr="00B237D9" w:rsidRDefault="00A277EA" w:rsidP="00A277EA">
      <w:pPr>
        <w:suppressAutoHyphens/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B237D9">
        <w:rPr>
          <w:rFonts w:cs="Calibri"/>
          <w:b/>
          <w:bCs/>
          <w:sz w:val="24"/>
          <w:szCs w:val="24"/>
        </w:rPr>
        <w:t>COMUNICATO STAMPA</w:t>
      </w:r>
    </w:p>
    <w:p w:rsidR="00A277EA" w:rsidRDefault="00A277EA" w:rsidP="00A277EA">
      <w:pPr>
        <w:suppressAutoHyphens/>
        <w:spacing w:after="0" w:line="240" w:lineRule="auto"/>
        <w:jc w:val="center"/>
        <w:rPr>
          <w:rFonts w:cs="Calibri"/>
          <w:b/>
          <w:bCs/>
          <w:sz w:val="36"/>
          <w:szCs w:val="32"/>
        </w:rPr>
      </w:pPr>
    </w:p>
    <w:p w:rsidR="00A277EA" w:rsidRPr="0085071E" w:rsidRDefault="00910230" w:rsidP="002C5808">
      <w:pPr>
        <w:spacing w:after="0" w:line="240" w:lineRule="auto"/>
        <w:jc w:val="both"/>
        <w:rPr>
          <w:rFonts w:cs="Calibri"/>
          <w:bCs/>
          <w:i/>
        </w:rPr>
      </w:pPr>
      <w:r>
        <w:rPr>
          <w:rFonts w:cs="Calibri"/>
          <w:bCs/>
          <w:i/>
        </w:rPr>
        <w:t xml:space="preserve"> </w:t>
      </w:r>
      <w:r w:rsidRPr="00910230">
        <w:rPr>
          <w:rFonts w:cs="Calibri"/>
          <w:bCs/>
          <w:i/>
        </w:rPr>
        <w:t>“</w:t>
      </w:r>
      <w:r w:rsidR="00A57A90">
        <w:rPr>
          <w:rFonts w:cs="Calibri"/>
          <w:bCs/>
          <w:i/>
        </w:rPr>
        <w:t xml:space="preserve">Nel primo semestre 2021 il mercato romano residenziale si giova di un rimbalzo positivo. Il comparto non residenziale, meno performante e lontano dalla ripresa anche nella dinamica </w:t>
      </w:r>
      <w:proofErr w:type="spellStart"/>
      <w:r w:rsidR="00A57A90">
        <w:rPr>
          <w:rFonts w:cs="Calibri"/>
          <w:bCs/>
          <w:i/>
        </w:rPr>
        <w:t>pre-Covid</w:t>
      </w:r>
      <w:proofErr w:type="spellEnd"/>
      <w:r w:rsidR="00A57A90">
        <w:rPr>
          <w:rFonts w:cs="Calibri"/>
          <w:bCs/>
          <w:i/>
        </w:rPr>
        <w:t xml:space="preserve"> registra tuttavia una stabilità. Il comparto delle abitazioni è avvantaggiato da una più favorevole dinamica delle compravendite, ma sconta rispetto ad altri mercati un arretramento dei prezzi e una minore liquidità del mercato, in termini di velocità di assorbimento</w:t>
      </w:r>
      <w:r w:rsidR="00091C80">
        <w:rPr>
          <w:rFonts w:cs="Calibri"/>
          <w:bCs/>
        </w:rPr>
        <w:t>”</w:t>
      </w:r>
      <w:r>
        <w:rPr>
          <w:rFonts w:cs="Calibri"/>
          <w:bCs/>
        </w:rPr>
        <w:t xml:space="preserve"> </w:t>
      </w:r>
      <w:r w:rsidR="00A277EA" w:rsidRPr="00D4234D">
        <w:rPr>
          <w:rFonts w:cs="Calibri"/>
          <w:bCs/>
        </w:rPr>
        <w:t xml:space="preserve">- </w:t>
      </w:r>
      <w:r w:rsidR="00A277EA" w:rsidRPr="009056AB">
        <w:rPr>
          <w:rFonts w:cs="Calibri"/>
          <w:b/>
        </w:rPr>
        <w:t xml:space="preserve">è quanto emerge dal </w:t>
      </w:r>
      <w:r w:rsidR="007C07E3" w:rsidRPr="009056AB">
        <w:rPr>
          <w:rFonts w:cs="Calibri"/>
          <w:b/>
        </w:rPr>
        <w:t>2</w:t>
      </w:r>
      <w:r w:rsidR="00A277EA" w:rsidRPr="009056AB">
        <w:rPr>
          <w:rFonts w:cs="Calibri"/>
          <w:b/>
        </w:rPr>
        <w:t>° Osservatorio sul Mercato Immobiliare 20</w:t>
      </w:r>
      <w:r w:rsidR="007C07E3" w:rsidRPr="009056AB">
        <w:rPr>
          <w:rFonts w:cs="Calibri"/>
          <w:b/>
        </w:rPr>
        <w:t>2</w:t>
      </w:r>
      <w:r w:rsidR="00412385">
        <w:rPr>
          <w:rFonts w:cs="Calibri"/>
          <w:b/>
        </w:rPr>
        <w:t>1</w:t>
      </w:r>
      <w:r w:rsidR="00A277EA" w:rsidRPr="009056AB">
        <w:rPr>
          <w:rFonts w:cs="Calibri"/>
          <w:b/>
        </w:rPr>
        <w:t xml:space="preserve"> di Nomisma.</w:t>
      </w:r>
    </w:p>
    <w:p w:rsidR="00910230" w:rsidRDefault="00910230" w:rsidP="002C5808">
      <w:pPr>
        <w:spacing w:after="0" w:line="240" w:lineRule="auto"/>
        <w:jc w:val="both"/>
        <w:rPr>
          <w:rFonts w:cs="Calibri"/>
          <w:b/>
          <w:bCs/>
        </w:rPr>
      </w:pPr>
    </w:p>
    <w:p w:rsidR="00910230" w:rsidRDefault="00910230" w:rsidP="002C5808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Comparto r</w:t>
      </w:r>
      <w:r w:rsidRPr="006152B4">
        <w:rPr>
          <w:rFonts w:cs="Calibri"/>
          <w:b/>
          <w:bCs/>
        </w:rPr>
        <w:t>esidenziale</w:t>
      </w:r>
    </w:p>
    <w:p w:rsidR="005F11A6" w:rsidRDefault="00A57A90" w:rsidP="002C5808">
      <w:pPr>
        <w:keepNext/>
        <w:spacing w:after="0" w:line="240" w:lineRule="auto"/>
        <w:jc w:val="both"/>
        <w:rPr>
          <w:rFonts w:cs="Calibri"/>
        </w:rPr>
      </w:pPr>
      <w:r>
        <w:rPr>
          <w:rFonts w:cs="Calibri"/>
        </w:rPr>
        <w:t>Il numero di compravendite residenziali a consuntivo 202</w:t>
      </w:r>
      <w:r w:rsidR="00412385">
        <w:rPr>
          <w:rFonts w:cs="Calibri"/>
        </w:rPr>
        <w:t>0</w:t>
      </w:r>
      <w:r>
        <w:rPr>
          <w:rFonts w:cs="Calibri"/>
        </w:rPr>
        <w:t xml:space="preserve"> presenta un decremento annuale (-10,3%) relativo a un volume </w:t>
      </w:r>
      <w:proofErr w:type="spellStart"/>
      <w:r>
        <w:rPr>
          <w:rFonts w:cs="Calibri"/>
        </w:rPr>
        <w:t>transato</w:t>
      </w:r>
      <w:proofErr w:type="spellEnd"/>
      <w:r>
        <w:rPr>
          <w:rFonts w:cs="Calibri"/>
        </w:rPr>
        <w:t xml:space="preserve"> di 29.505 compravendite contro le 32.787 del 2019. La flessione è da imputare totalmente al risultato negativo del primo semestre (-19,4%)</w:t>
      </w:r>
      <w:r w:rsidR="00412385">
        <w:rPr>
          <w:rFonts w:cs="Calibri"/>
        </w:rPr>
        <w:t>,</w:t>
      </w:r>
      <w:r w:rsidR="005F11A6">
        <w:rPr>
          <w:rFonts w:cs="Calibri"/>
        </w:rPr>
        <w:t xml:space="preserve"> in parte compensato nella seconda parte dell’anno dal sostanziale raggiungimento dei livelli del secondo semestre 2019. Molte delle intenzioni di acquisto sono state posticipate, mentre è diminuita l’intensità della domanda di locazione. Circa il 64% della domanda transitata per agenzia è oggi rivolta all’acquisto, una dinamica che porta oltre il 65% degli operatori a ritenere che nel corso del 2021 il mercato delle compravendite recupererà pienamente i livelli di attività persi nel 2020 sebbene senza incremento dei prezzi. L’interesse della domanda – segnala Nomisma – riguarda molto più che in passato immobili localizzati in zone periferiche o verso i comuni di cintura, in cui le medie e grandi metrature con spazi esterni sono economicamente più accessibili. Prosegue e si intensifica il trend di ripresa dei prezzi medi residenziali, sostenuti da una variazione semestrale media (+1,6%) che consolida l’intonazione al rialzo della variazione annuale sostanzialmente stabile (0,4%). Lo sconto medio diminuisce assestandosi al 12,5%, mentre i tempi di vendita sono compresi tra 5 e 7 mesi. Il segmento della locazione sconta invece una mancata ripresa (-0,6% semestrale e -1,4% annuale) con un andamento peggiorativo rispetto alla media nazionale. Il rendimento medio lordo annuo da locazione è pari a 5,7 punti percentuali. I tempi di locazione sono omogenei tra le diverse zone e si assestano intorno a 4 mesi.</w:t>
      </w:r>
    </w:p>
    <w:p w:rsidR="002C5808" w:rsidRDefault="002C5808" w:rsidP="002C5808">
      <w:pPr>
        <w:keepNext/>
        <w:spacing w:after="0" w:line="240" w:lineRule="auto"/>
        <w:jc w:val="both"/>
        <w:rPr>
          <w:rFonts w:cs="Calibri"/>
        </w:rPr>
      </w:pPr>
    </w:p>
    <w:p w:rsidR="00395C88" w:rsidRDefault="00395C88" w:rsidP="002C5808">
      <w:pPr>
        <w:keepNext/>
        <w:spacing w:after="0" w:line="240" w:lineRule="auto"/>
        <w:jc w:val="both"/>
        <w:rPr>
          <w:rFonts w:cs="Calibri"/>
          <w:b/>
          <w:bCs/>
        </w:rPr>
      </w:pPr>
      <w:r w:rsidRPr="006152B4">
        <w:rPr>
          <w:rFonts w:cs="Calibri"/>
          <w:b/>
          <w:bCs/>
        </w:rPr>
        <w:t>Comparto non residenziale</w:t>
      </w:r>
    </w:p>
    <w:p w:rsidR="002F4E8F" w:rsidRDefault="00A12A12" w:rsidP="002C580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Sorprendentemente nell’anno più duro della pandemia le compravendite di uffici (652) a Roma hanno registrato una crescita considerevole (+21,3%), in controtendenza con il mercato nazionale (-10,3%). Il volume delle compravendite è stato sostenuto dal forte incremento annuo del secondo semestre 2020 (+37%) che ha controbilanciato il risultato negativo del primo semestre (-9,5</w:t>
      </w:r>
      <w:r w:rsidR="00412385">
        <w:rPr>
          <w:rFonts w:cs="Calibri"/>
        </w:rPr>
        <w:t>%</w:t>
      </w:r>
      <w:r>
        <w:rPr>
          <w:rFonts w:cs="Calibri"/>
        </w:rPr>
        <w:t xml:space="preserve">). Nel primo semestre 2021 le quotazioni degli uffici riprendono a crescere, con variazioni semestrali pari a +1,3% </w:t>
      </w:r>
      <w:r w:rsidR="00FF5FDA">
        <w:rPr>
          <w:rFonts w:cs="Calibri"/>
        </w:rPr>
        <w:t xml:space="preserve">per i prezzi e a 1,4% per i canoni. In alcune aree della città la trattativa viene ancora </w:t>
      </w:r>
      <w:r w:rsidR="002F4E8F">
        <w:rPr>
          <w:rFonts w:cs="Calibri"/>
        </w:rPr>
        <w:t xml:space="preserve">penalizzata da uno sconto rilevante (18% in periferia), che non supera tuttavia i 14-15 punti percentuali nelle aree più appetibili come il centro e il Business District. Stabile su base annua il rendimento lordo da locazione intorno al 5,8%. Stabili i tempi medi di vendita e locazione che si assestano a circa 9-10 mesi e 7-8 mesi rispettivamente. Considerando il </w:t>
      </w:r>
      <w:r w:rsidR="002F4E8F">
        <w:rPr>
          <w:rFonts w:cs="Calibri"/>
        </w:rPr>
        <w:lastRenderedPageBreak/>
        <w:t>comparto dei negozi la domanda viene percepita in calo dagli operatori. Nomisma rileva una dinamica di crescita dei prezzi medi (1%) superiore alla media nazionale. Più significativo l’incremento in centro e semicentro (1,2%-1,5%). Stabili i tempi di vendita, che si assestano sui 10 mesi, così come i tempi di locazione (7 mesi circa). Per contro, i canoni confermano il trend decrescente, con variazioni semestrali negative (-0,5%). Cresce leggermente il rendimento da locazione (7,6%).</w:t>
      </w:r>
    </w:p>
    <w:p w:rsidR="00A12A12" w:rsidRDefault="00A12A12" w:rsidP="002C5808">
      <w:pPr>
        <w:spacing w:after="0" w:line="240" w:lineRule="auto"/>
        <w:rPr>
          <w:rFonts w:cs="Calibri"/>
        </w:rPr>
      </w:pPr>
    </w:p>
    <w:p w:rsidR="00A277EA" w:rsidRDefault="007B3939" w:rsidP="002C5808">
      <w:pPr>
        <w:spacing w:after="0" w:line="240" w:lineRule="auto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Previsioni</w:t>
      </w:r>
      <w:r w:rsidR="002C5808">
        <w:rPr>
          <w:rFonts w:cs="Calibri"/>
          <w:b/>
          <w:szCs w:val="24"/>
        </w:rPr>
        <w:t xml:space="preserve"> settore residenziale</w:t>
      </w:r>
    </w:p>
    <w:p w:rsidR="00A277EA" w:rsidRPr="00B73D78" w:rsidRDefault="005939D8" w:rsidP="002C5808">
      <w:pPr>
        <w:tabs>
          <w:tab w:val="left" w:pos="357"/>
        </w:tabs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bCs/>
          <w:szCs w:val="24"/>
        </w:rPr>
        <w:t xml:space="preserve">I </w:t>
      </w:r>
      <w:proofErr w:type="spellStart"/>
      <w:r>
        <w:rPr>
          <w:rFonts w:cs="Calibri"/>
          <w:bCs/>
          <w:szCs w:val="24"/>
        </w:rPr>
        <w:t>sentiment</w:t>
      </w:r>
      <w:proofErr w:type="spellEnd"/>
      <w:r>
        <w:rPr>
          <w:rFonts w:cs="Calibri"/>
          <w:bCs/>
          <w:szCs w:val="24"/>
        </w:rPr>
        <w:t xml:space="preserve"> previsionali degli operatori prospettano, per il secondo semestre 2021, sul fronte della compravendita un modesto incremento delle transazioni e stabilità dei prezzi, mentre sul versante locativo le attese vedono contratti stabili associati a un lieve calo dei canoni.</w:t>
      </w:r>
    </w:p>
    <w:p w:rsidR="00A277EA" w:rsidRDefault="00A277EA" w:rsidP="002C5808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p w:rsidR="002C5808" w:rsidRPr="00B73D78" w:rsidRDefault="002C5808" w:rsidP="002C5808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28"/>
      </w:tblGrid>
      <w:tr w:rsidR="00A277EA" w:rsidRPr="00B73D78" w:rsidTr="00E13A25"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7EA" w:rsidRPr="00B73D78" w:rsidRDefault="00A277EA" w:rsidP="00E13A25">
            <w:pPr>
              <w:spacing w:before="100" w:beforeAutospacing="1" w:after="0" w:line="240" w:lineRule="auto"/>
              <w:rPr>
                <w:szCs w:val="24"/>
                <w:lang w:eastAsia="it-IT"/>
              </w:rPr>
            </w:pPr>
          </w:p>
        </w:tc>
      </w:tr>
    </w:tbl>
    <w:p w:rsidR="00A277EA" w:rsidRDefault="00A277EA" w:rsidP="002C5808"/>
    <w:sectPr w:rsidR="00A277EA" w:rsidSect="00FF5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32A" w:rsidRDefault="002A232A" w:rsidP="0007081A">
      <w:pPr>
        <w:spacing w:after="0" w:line="240" w:lineRule="auto"/>
      </w:pPr>
      <w:r>
        <w:separator/>
      </w:r>
    </w:p>
  </w:endnote>
  <w:endnote w:type="continuationSeparator" w:id="0">
    <w:p w:rsidR="002A232A" w:rsidRDefault="002A232A" w:rsidP="0007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32A" w:rsidRDefault="002A232A" w:rsidP="0007081A">
      <w:pPr>
        <w:spacing w:after="0" w:line="240" w:lineRule="auto"/>
      </w:pPr>
      <w:r>
        <w:separator/>
      </w:r>
    </w:p>
  </w:footnote>
  <w:footnote w:type="continuationSeparator" w:id="0">
    <w:p w:rsidR="002A232A" w:rsidRDefault="002A232A" w:rsidP="000708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7EA"/>
    <w:rsid w:val="0002544D"/>
    <w:rsid w:val="00036AB8"/>
    <w:rsid w:val="0007081A"/>
    <w:rsid w:val="00074825"/>
    <w:rsid w:val="00091C80"/>
    <w:rsid w:val="000924AE"/>
    <w:rsid w:val="000D03C1"/>
    <w:rsid w:val="00117387"/>
    <w:rsid w:val="001E0D7E"/>
    <w:rsid w:val="00201101"/>
    <w:rsid w:val="002426F8"/>
    <w:rsid w:val="002A232A"/>
    <w:rsid w:val="002B37CC"/>
    <w:rsid w:val="002C5808"/>
    <w:rsid w:val="002F4E8F"/>
    <w:rsid w:val="00337745"/>
    <w:rsid w:val="00395C88"/>
    <w:rsid w:val="003B0E7A"/>
    <w:rsid w:val="003C743C"/>
    <w:rsid w:val="00412385"/>
    <w:rsid w:val="00425DF3"/>
    <w:rsid w:val="00430E0B"/>
    <w:rsid w:val="005939D8"/>
    <w:rsid w:val="005A6C2E"/>
    <w:rsid w:val="005C22EE"/>
    <w:rsid w:val="005F11A6"/>
    <w:rsid w:val="006152B4"/>
    <w:rsid w:val="00755CAD"/>
    <w:rsid w:val="00794C3A"/>
    <w:rsid w:val="007B3939"/>
    <w:rsid w:val="007C07E3"/>
    <w:rsid w:val="007D3215"/>
    <w:rsid w:val="00844DEF"/>
    <w:rsid w:val="0085071E"/>
    <w:rsid w:val="008D7172"/>
    <w:rsid w:val="008E62E3"/>
    <w:rsid w:val="009056AB"/>
    <w:rsid w:val="00910230"/>
    <w:rsid w:val="009A3A9B"/>
    <w:rsid w:val="00A12A12"/>
    <w:rsid w:val="00A277EA"/>
    <w:rsid w:val="00A57A90"/>
    <w:rsid w:val="00B00F10"/>
    <w:rsid w:val="00BD0561"/>
    <w:rsid w:val="00D4234D"/>
    <w:rsid w:val="00D9712E"/>
    <w:rsid w:val="00DD27F5"/>
    <w:rsid w:val="00DE17CA"/>
    <w:rsid w:val="00F13ED8"/>
    <w:rsid w:val="00FC584C"/>
    <w:rsid w:val="00FD2C46"/>
    <w:rsid w:val="00FF57D3"/>
    <w:rsid w:val="00FF5FDA"/>
    <w:rsid w:val="00FF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5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0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81A"/>
  </w:style>
  <w:style w:type="paragraph" w:styleId="Pidipagina">
    <w:name w:val="footer"/>
    <w:basedOn w:val="Normale"/>
    <w:link w:val="PidipaginaCarattere"/>
    <w:uiPriority w:val="99"/>
    <w:unhideWhenUsed/>
    <w:rsid w:val="000708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8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paola</cp:lastModifiedBy>
  <cp:revision>7</cp:revision>
  <dcterms:created xsi:type="dcterms:W3CDTF">2021-07-08T08:33:00Z</dcterms:created>
  <dcterms:modified xsi:type="dcterms:W3CDTF">2021-07-13T09:04:00Z</dcterms:modified>
</cp:coreProperties>
</file>