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CB96A" w14:textId="145E8FC4" w:rsidR="00617AC5" w:rsidRPr="00E865E5" w:rsidRDefault="00332D95" w:rsidP="00332D95">
      <w:pPr>
        <w:tabs>
          <w:tab w:val="center" w:pos="2238"/>
        </w:tabs>
        <w:spacing w:after="0" w:line="240" w:lineRule="auto"/>
        <w:ind w:left="-709"/>
        <w:jc w:val="center"/>
        <w:rPr>
          <w:rFonts w:ascii="Arial" w:hAnsi="Arial"/>
          <w:lang w:val="it-IT"/>
        </w:rPr>
      </w:pPr>
      <w:r w:rsidRPr="00AA1A49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FBC2E7F" wp14:editId="71BE603B">
            <wp:simplePos x="0" y="0"/>
            <wp:positionH relativeFrom="column">
              <wp:posOffset>-572086</wp:posOffset>
            </wp:positionH>
            <wp:positionV relativeFrom="paragraph">
              <wp:posOffset>244</wp:posOffset>
            </wp:positionV>
            <wp:extent cx="1845945" cy="574040"/>
            <wp:effectExtent l="0" t="0" r="0" b="0"/>
            <wp:wrapSquare wrapText="bothSides"/>
            <wp:docPr id="1" name="Picture 1" descr="http://mms.businesswire.com/bwapps/mediaserver/ViewMedia?mgid=306366&amp;vid=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mms.businesswire.com/bwapps/mediaserver/ViewMedia?mgid=306366&amp;vid=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65E5">
        <w:rPr>
          <w:rFonts w:ascii="Arial" w:hAnsi="Arial"/>
          <w:lang w:val="it-IT"/>
        </w:rPr>
        <w:t xml:space="preserve">   </w:t>
      </w:r>
      <w:r w:rsidR="00DD7092" w:rsidRPr="00145EBE">
        <w:rPr>
          <w:noProof/>
        </w:rPr>
        <w:drawing>
          <wp:inline distT="0" distB="0" distL="0" distR="0" wp14:anchorId="0ABE0A1A" wp14:editId="37964E41">
            <wp:extent cx="2608895" cy="328930"/>
            <wp:effectExtent l="0" t="0" r="0" b="1270"/>
            <wp:docPr id="4" name="Immagine 4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, clipart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0907" cy="33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5E5">
        <w:rPr>
          <w:rFonts w:ascii="Arial" w:hAnsi="Arial"/>
          <w:lang w:val="it-IT"/>
        </w:rPr>
        <w:t xml:space="preserve">      </w:t>
      </w:r>
      <w:r w:rsidR="00617AC5" w:rsidRPr="00AA1A49">
        <w:rPr>
          <w:rFonts w:ascii="Arial" w:hAnsi="Arial" w:cs="Arial"/>
          <w:noProof/>
        </w:rPr>
        <w:drawing>
          <wp:inline distT="0" distB="0" distL="0" distR="0" wp14:anchorId="506D5F05" wp14:editId="684CC151">
            <wp:extent cx="1361103" cy="451687"/>
            <wp:effectExtent l="0" t="0" r="0" b="5715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808" cy="472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82682301"/>
      <w:bookmarkStart w:id="1" w:name="_Hlk82682308"/>
      <w:bookmarkEnd w:id="0"/>
      <w:bookmarkEnd w:id="1"/>
    </w:p>
    <w:p w14:paraId="1DB1FE16" w14:textId="16DA3534" w:rsidR="00617AC5" w:rsidRPr="00E865E5" w:rsidRDefault="00332D95" w:rsidP="00CB44D9">
      <w:pPr>
        <w:tabs>
          <w:tab w:val="center" w:pos="2238"/>
        </w:tabs>
        <w:spacing w:after="0" w:line="240" w:lineRule="auto"/>
        <w:ind w:left="-709"/>
        <w:jc w:val="center"/>
        <w:rPr>
          <w:rFonts w:ascii="Arial" w:hAnsi="Arial"/>
          <w:lang w:val="it-IT"/>
        </w:rPr>
      </w:pPr>
      <w:r w:rsidRPr="00E865E5">
        <w:rPr>
          <w:rFonts w:ascii="Arial" w:hAnsi="Arial"/>
          <w:lang w:val="it-IT"/>
        </w:rPr>
        <w:t xml:space="preserve"> </w:t>
      </w:r>
    </w:p>
    <w:p w14:paraId="3E078B19" w14:textId="77777777" w:rsidR="00227001" w:rsidRPr="00C05838" w:rsidRDefault="00227001" w:rsidP="001D2D7D">
      <w:pPr>
        <w:spacing w:after="0" w:line="240" w:lineRule="auto"/>
        <w:rPr>
          <w:rFonts w:ascii="Arial" w:eastAsia="Times New Roman" w:hAnsi="Arial" w:cs="Arial"/>
          <w:b/>
          <w:color w:val="000080"/>
          <w:spacing w:val="-6"/>
          <w:sz w:val="36"/>
          <w:szCs w:val="36"/>
          <w:lang w:val="it-IT" w:eastAsia="en-GB"/>
        </w:rPr>
      </w:pPr>
    </w:p>
    <w:p w14:paraId="761E6027" w14:textId="5B26A30B" w:rsidR="008A048B" w:rsidRPr="0091082E" w:rsidRDefault="00060BDD" w:rsidP="00107A95">
      <w:pPr>
        <w:spacing w:after="0" w:line="240" w:lineRule="auto"/>
        <w:ind w:left="-709"/>
        <w:jc w:val="center"/>
        <w:rPr>
          <w:rFonts w:ascii="Arial" w:eastAsia="Times New Roman" w:hAnsi="Arial" w:cs="Arial"/>
          <w:b/>
          <w:color w:val="000080"/>
          <w:spacing w:val="-6"/>
          <w:sz w:val="32"/>
          <w:szCs w:val="32"/>
          <w:lang w:val="it-IT" w:eastAsia="en-GB"/>
        </w:rPr>
      </w:pPr>
      <w:bookmarkStart w:id="2" w:name="_Hlk523496598"/>
      <w:r w:rsidRPr="00060BDD">
        <w:rPr>
          <w:rFonts w:ascii="Arial" w:eastAsia="Times New Roman" w:hAnsi="Arial" w:cs="Arial"/>
          <w:b/>
          <w:color w:val="000080"/>
          <w:spacing w:val="-6"/>
          <w:sz w:val="32"/>
          <w:szCs w:val="32"/>
          <w:lang w:val="it-IT" w:eastAsia="en-GB"/>
        </w:rPr>
        <w:t xml:space="preserve">Patron Capital, insieme a </w:t>
      </w:r>
      <w:r w:rsidR="00C05838" w:rsidRPr="00060BDD">
        <w:rPr>
          <w:rFonts w:ascii="Arial" w:eastAsia="Times New Roman" w:hAnsi="Arial" w:cs="Arial"/>
          <w:b/>
          <w:color w:val="000080"/>
          <w:spacing w:val="-6"/>
          <w:sz w:val="32"/>
          <w:szCs w:val="32"/>
          <w:lang w:val="it-IT" w:eastAsia="en-GB"/>
        </w:rPr>
        <w:t>Blueston</w:t>
      </w:r>
      <w:r w:rsidRPr="00060BDD">
        <w:rPr>
          <w:rFonts w:ascii="Arial" w:eastAsia="Times New Roman" w:hAnsi="Arial" w:cs="Arial"/>
          <w:b/>
          <w:color w:val="000080"/>
          <w:spacing w:val="-6"/>
          <w:sz w:val="32"/>
          <w:szCs w:val="32"/>
          <w:lang w:val="it-IT" w:eastAsia="en-GB"/>
        </w:rPr>
        <w:t>e</w:t>
      </w:r>
      <w:r w:rsidR="00876C30" w:rsidRPr="00060BDD">
        <w:rPr>
          <w:rFonts w:ascii="Arial" w:eastAsia="Times New Roman" w:hAnsi="Arial" w:cs="Arial"/>
          <w:b/>
          <w:color w:val="000080"/>
          <w:spacing w:val="-6"/>
          <w:sz w:val="32"/>
          <w:szCs w:val="32"/>
          <w:lang w:val="it-IT" w:eastAsia="en-GB"/>
        </w:rPr>
        <w:t xml:space="preserve"> </w:t>
      </w:r>
      <w:r w:rsidR="00876C30">
        <w:rPr>
          <w:rFonts w:ascii="Arial" w:eastAsia="Times New Roman" w:hAnsi="Arial" w:cs="Arial"/>
          <w:b/>
          <w:color w:val="000080"/>
          <w:spacing w:val="-6"/>
          <w:sz w:val="32"/>
          <w:szCs w:val="32"/>
          <w:lang w:val="it-IT" w:eastAsia="en-GB"/>
        </w:rPr>
        <w:t>e FREO,</w:t>
      </w:r>
      <w:r w:rsidR="00C05838" w:rsidRPr="0091082E">
        <w:rPr>
          <w:rFonts w:ascii="Arial" w:eastAsia="Times New Roman" w:hAnsi="Arial" w:cs="Arial"/>
          <w:b/>
          <w:color w:val="000080"/>
          <w:spacing w:val="-6"/>
          <w:sz w:val="32"/>
          <w:szCs w:val="32"/>
          <w:lang w:val="it-IT" w:eastAsia="en-GB"/>
        </w:rPr>
        <w:t xml:space="preserve"> acquista </w:t>
      </w:r>
      <w:r w:rsidR="00876C30">
        <w:rPr>
          <w:rFonts w:ascii="Arial" w:eastAsia="Times New Roman" w:hAnsi="Arial" w:cs="Arial"/>
          <w:b/>
          <w:color w:val="000080"/>
          <w:spacing w:val="-6"/>
          <w:sz w:val="32"/>
          <w:szCs w:val="32"/>
          <w:lang w:val="it-IT" w:eastAsia="en-GB"/>
        </w:rPr>
        <w:t>un</w:t>
      </w:r>
      <w:r w:rsidR="00107A95">
        <w:rPr>
          <w:rFonts w:ascii="Arial" w:eastAsia="Times New Roman" w:hAnsi="Arial" w:cs="Arial"/>
          <w:b/>
          <w:color w:val="000080"/>
          <w:spacing w:val="-6"/>
          <w:sz w:val="32"/>
          <w:szCs w:val="32"/>
          <w:lang w:val="it-IT" w:eastAsia="en-GB"/>
        </w:rPr>
        <w:t xml:space="preserve">’area </w:t>
      </w:r>
      <w:r w:rsidR="00C24B6F" w:rsidRPr="0091082E">
        <w:rPr>
          <w:rFonts w:ascii="Arial" w:eastAsia="Times New Roman" w:hAnsi="Arial" w:cs="Arial"/>
          <w:b/>
          <w:color w:val="000080"/>
          <w:spacing w:val="-6"/>
          <w:sz w:val="32"/>
          <w:szCs w:val="32"/>
          <w:lang w:val="it-IT" w:eastAsia="en-GB"/>
        </w:rPr>
        <w:t xml:space="preserve">in via </w:t>
      </w:r>
      <w:r w:rsidR="00564007" w:rsidRPr="0091082E">
        <w:rPr>
          <w:rFonts w:ascii="Arial" w:eastAsia="Times New Roman" w:hAnsi="Arial" w:cs="Arial"/>
          <w:b/>
          <w:color w:val="000080"/>
          <w:spacing w:val="-6"/>
          <w:sz w:val="32"/>
          <w:szCs w:val="32"/>
          <w:lang w:val="it-IT" w:eastAsia="en-GB"/>
        </w:rPr>
        <w:t xml:space="preserve">Egidio </w:t>
      </w:r>
      <w:r w:rsidR="00C24B6F" w:rsidRPr="0091082E">
        <w:rPr>
          <w:rFonts w:ascii="Arial" w:eastAsia="Times New Roman" w:hAnsi="Arial" w:cs="Arial"/>
          <w:b/>
          <w:color w:val="000080"/>
          <w:spacing w:val="-6"/>
          <w:sz w:val="32"/>
          <w:szCs w:val="32"/>
          <w:lang w:val="it-IT" w:eastAsia="en-GB"/>
        </w:rPr>
        <w:t>Folli</w:t>
      </w:r>
      <w:r w:rsidR="00564007" w:rsidRPr="0091082E">
        <w:rPr>
          <w:rFonts w:ascii="Arial" w:eastAsia="Times New Roman" w:hAnsi="Arial" w:cs="Arial"/>
          <w:b/>
          <w:color w:val="000080"/>
          <w:spacing w:val="-6"/>
          <w:sz w:val="32"/>
          <w:szCs w:val="32"/>
          <w:lang w:val="it-IT" w:eastAsia="en-GB"/>
        </w:rPr>
        <w:t xml:space="preserve"> </w:t>
      </w:r>
      <w:r w:rsidR="00C24B6F" w:rsidRPr="0091082E">
        <w:rPr>
          <w:rFonts w:ascii="Arial" w:eastAsia="Times New Roman" w:hAnsi="Arial" w:cs="Arial"/>
          <w:b/>
          <w:color w:val="000080"/>
          <w:spacing w:val="-6"/>
          <w:sz w:val="32"/>
          <w:szCs w:val="32"/>
          <w:lang w:val="it-IT" w:eastAsia="en-GB"/>
        </w:rPr>
        <w:t>a Milano</w:t>
      </w:r>
    </w:p>
    <w:p w14:paraId="4094C5B0" w14:textId="77777777" w:rsidR="0091082E" w:rsidRDefault="0091082E" w:rsidP="00876C30">
      <w:pPr>
        <w:spacing w:after="0" w:line="240" w:lineRule="auto"/>
        <w:ind w:left="-709"/>
        <w:jc w:val="both"/>
        <w:rPr>
          <w:rFonts w:ascii="Arial" w:eastAsia="Times New Roman" w:hAnsi="Arial" w:cs="Arial"/>
          <w:b/>
          <w:i/>
          <w:iCs/>
          <w:color w:val="000080"/>
          <w:spacing w:val="-6"/>
          <w:sz w:val="21"/>
          <w:szCs w:val="21"/>
          <w:lang w:val="it-IT" w:eastAsia="en-GB"/>
        </w:rPr>
      </w:pPr>
    </w:p>
    <w:p w14:paraId="28B201EA" w14:textId="15F8FDD0" w:rsidR="002E588D" w:rsidRPr="008F4846" w:rsidRDefault="008F4846" w:rsidP="00E417D2">
      <w:pPr>
        <w:spacing w:after="0" w:line="240" w:lineRule="auto"/>
        <w:ind w:left="-709"/>
        <w:jc w:val="center"/>
        <w:rPr>
          <w:rFonts w:ascii="Arial" w:eastAsia="Times New Roman" w:hAnsi="Arial" w:cs="Arial"/>
          <w:b/>
          <w:i/>
          <w:iCs/>
          <w:color w:val="000080"/>
          <w:spacing w:val="-6"/>
          <w:sz w:val="23"/>
          <w:szCs w:val="23"/>
          <w:lang w:val="it-IT" w:eastAsia="en-GB"/>
        </w:rPr>
      </w:pPr>
      <w:r w:rsidRPr="008F4846">
        <w:rPr>
          <w:rFonts w:ascii="Arial" w:eastAsia="Times New Roman" w:hAnsi="Arial" w:cs="Arial"/>
          <w:b/>
          <w:i/>
          <w:iCs/>
          <w:color w:val="000080"/>
          <w:spacing w:val="-6"/>
          <w:sz w:val="23"/>
          <w:szCs w:val="23"/>
          <w:lang w:val="it-IT" w:eastAsia="en-GB"/>
        </w:rPr>
        <w:t>L’acquisizione</w:t>
      </w:r>
      <w:r w:rsidR="00C24B6F" w:rsidRPr="008F4846">
        <w:rPr>
          <w:rFonts w:ascii="Arial" w:eastAsia="Times New Roman" w:hAnsi="Arial" w:cs="Arial"/>
          <w:b/>
          <w:i/>
          <w:iCs/>
          <w:color w:val="000080"/>
          <w:spacing w:val="-6"/>
          <w:sz w:val="23"/>
          <w:szCs w:val="23"/>
          <w:lang w:val="it-IT" w:eastAsia="en-GB"/>
        </w:rPr>
        <w:t xml:space="preserve"> rientra nell’accordo</w:t>
      </w:r>
      <w:r w:rsidR="00E417D2" w:rsidRPr="008F4846">
        <w:rPr>
          <w:rFonts w:ascii="Arial" w:eastAsia="Times New Roman" w:hAnsi="Arial" w:cs="Arial"/>
          <w:b/>
          <w:i/>
          <w:iCs/>
          <w:color w:val="000080"/>
          <w:spacing w:val="-6"/>
          <w:sz w:val="23"/>
          <w:szCs w:val="23"/>
          <w:lang w:val="it-IT" w:eastAsia="en-GB"/>
        </w:rPr>
        <w:t xml:space="preserve"> siglato dalle società</w:t>
      </w:r>
      <w:r w:rsidR="00564007" w:rsidRPr="008F4846">
        <w:rPr>
          <w:rFonts w:ascii="Arial" w:eastAsia="Times New Roman" w:hAnsi="Arial" w:cs="Arial"/>
          <w:b/>
          <w:i/>
          <w:iCs/>
          <w:color w:val="000080"/>
          <w:spacing w:val="-6"/>
          <w:sz w:val="23"/>
          <w:szCs w:val="23"/>
          <w:lang w:val="it-IT" w:eastAsia="en-GB"/>
        </w:rPr>
        <w:t xml:space="preserve"> </w:t>
      </w:r>
      <w:r w:rsidR="0091082E" w:rsidRPr="008F4846">
        <w:rPr>
          <w:rFonts w:ascii="Arial" w:eastAsia="Times New Roman" w:hAnsi="Arial" w:cs="Arial"/>
          <w:b/>
          <w:i/>
          <w:iCs/>
          <w:color w:val="000080"/>
          <w:spacing w:val="-6"/>
          <w:sz w:val="23"/>
          <w:szCs w:val="23"/>
          <w:lang w:val="it-IT" w:eastAsia="en-GB"/>
        </w:rPr>
        <w:t xml:space="preserve">per investire </w:t>
      </w:r>
      <w:r w:rsidR="002B65DE" w:rsidRPr="008F4846">
        <w:rPr>
          <w:rFonts w:ascii="Arial" w:eastAsia="Times New Roman" w:hAnsi="Arial" w:cs="Arial"/>
          <w:b/>
          <w:i/>
          <w:iCs/>
          <w:color w:val="000080"/>
          <w:spacing w:val="-6"/>
          <w:sz w:val="23"/>
          <w:szCs w:val="23"/>
          <w:lang w:val="it-IT" w:eastAsia="en-GB"/>
        </w:rPr>
        <w:t>in progetti</w:t>
      </w:r>
      <w:r w:rsidR="0091082E" w:rsidRPr="008F4846">
        <w:rPr>
          <w:rFonts w:ascii="Arial" w:eastAsia="Times New Roman" w:hAnsi="Arial" w:cs="Arial"/>
          <w:b/>
          <w:i/>
          <w:iCs/>
          <w:color w:val="000080"/>
          <w:spacing w:val="-6"/>
          <w:sz w:val="23"/>
          <w:szCs w:val="23"/>
          <w:lang w:val="it-IT" w:eastAsia="en-GB"/>
        </w:rPr>
        <w:t xml:space="preserve"> residenzial</w:t>
      </w:r>
      <w:r w:rsidR="002B65DE" w:rsidRPr="008F4846">
        <w:rPr>
          <w:rFonts w:ascii="Arial" w:eastAsia="Times New Roman" w:hAnsi="Arial" w:cs="Arial"/>
          <w:b/>
          <w:i/>
          <w:iCs/>
          <w:color w:val="000080"/>
          <w:spacing w:val="-6"/>
          <w:sz w:val="23"/>
          <w:szCs w:val="23"/>
          <w:lang w:val="it-IT" w:eastAsia="en-GB"/>
        </w:rPr>
        <w:t>i</w:t>
      </w:r>
      <w:r w:rsidR="00E417D2" w:rsidRPr="008F4846">
        <w:rPr>
          <w:rFonts w:ascii="Arial" w:eastAsia="Times New Roman" w:hAnsi="Arial" w:cs="Arial"/>
          <w:b/>
          <w:i/>
          <w:iCs/>
          <w:color w:val="000080"/>
          <w:spacing w:val="-6"/>
          <w:sz w:val="23"/>
          <w:szCs w:val="23"/>
          <w:lang w:val="it-IT" w:eastAsia="en-GB"/>
        </w:rPr>
        <w:t xml:space="preserve"> in città</w:t>
      </w:r>
      <w:r w:rsidR="00C5164B" w:rsidRPr="008F4846">
        <w:rPr>
          <w:rFonts w:ascii="Arial" w:eastAsia="Times New Roman" w:hAnsi="Arial" w:cs="Arial"/>
          <w:b/>
          <w:i/>
          <w:iCs/>
          <w:color w:val="000080"/>
          <w:spacing w:val="-6"/>
          <w:sz w:val="23"/>
          <w:szCs w:val="23"/>
          <w:lang w:val="it-IT" w:eastAsia="en-GB"/>
        </w:rPr>
        <w:t>.</w:t>
      </w:r>
      <w:r w:rsidR="00E417D2" w:rsidRPr="008F4846">
        <w:rPr>
          <w:rFonts w:ascii="Arial" w:eastAsia="Times New Roman" w:hAnsi="Arial" w:cs="Arial"/>
          <w:b/>
          <w:i/>
          <w:iCs/>
          <w:color w:val="000080"/>
          <w:spacing w:val="-6"/>
          <w:sz w:val="23"/>
          <w:szCs w:val="23"/>
          <w:lang w:val="it-IT" w:eastAsia="en-GB"/>
        </w:rPr>
        <w:t xml:space="preserve"> Ad ottobre</w:t>
      </w:r>
      <w:r w:rsidRPr="008F4846">
        <w:rPr>
          <w:rFonts w:ascii="Arial" w:eastAsia="Times New Roman" w:hAnsi="Arial" w:cs="Arial"/>
          <w:b/>
          <w:i/>
          <w:iCs/>
          <w:color w:val="000080"/>
          <w:spacing w:val="-6"/>
          <w:sz w:val="23"/>
          <w:szCs w:val="23"/>
          <w:lang w:val="it-IT" w:eastAsia="en-GB"/>
        </w:rPr>
        <w:t xml:space="preserve"> la joint venture</w:t>
      </w:r>
      <w:r w:rsidR="00E417D2" w:rsidRPr="008F4846">
        <w:rPr>
          <w:rFonts w:ascii="Arial" w:eastAsia="Times New Roman" w:hAnsi="Arial" w:cs="Arial"/>
          <w:b/>
          <w:i/>
          <w:iCs/>
          <w:color w:val="000080"/>
          <w:spacing w:val="-6"/>
          <w:sz w:val="23"/>
          <w:szCs w:val="23"/>
          <w:lang w:val="it-IT" w:eastAsia="en-GB"/>
        </w:rPr>
        <w:t xml:space="preserve"> aveva</w:t>
      </w:r>
      <w:r w:rsidRPr="008F4846">
        <w:rPr>
          <w:rFonts w:ascii="Arial" w:eastAsia="Times New Roman" w:hAnsi="Arial" w:cs="Arial"/>
          <w:b/>
          <w:i/>
          <w:iCs/>
          <w:color w:val="000080"/>
          <w:spacing w:val="-6"/>
          <w:sz w:val="23"/>
          <w:szCs w:val="23"/>
          <w:lang w:val="it-IT" w:eastAsia="en-GB"/>
        </w:rPr>
        <w:t xml:space="preserve"> </w:t>
      </w:r>
      <w:r w:rsidR="00E417D2" w:rsidRPr="008F4846">
        <w:rPr>
          <w:rFonts w:ascii="Arial" w:eastAsia="Times New Roman" w:hAnsi="Arial" w:cs="Arial"/>
          <w:b/>
          <w:i/>
          <w:iCs/>
          <w:color w:val="000080"/>
          <w:spacing w:val="-6"/>
          <w:sz w:val="23"/>
          <w:szCs w:val="23"/>
          <w:lang w:val="it-IT" w:eastAsia="en-GB"/>
        </w:rPr>
        <w:t xml:space="preserve">annunciato </w:t>
      </w:r>
      <w:r w:rsidRPr="008F4846">
        <w:rPr>
          <w:rFonts w:ascii="Arial" w:eastAsia="Times New Roman" w:hAnsi="Arial" w:cs="Arial"/>
          <w:b/>
          <w:i/>
          <w:iCs/>
          <w:color w:val="000080"/>
          <w:spacing w:val="-6"/>
          <w:sz w:val="23"/>
          <w:szCs w:val="23"/>
          <w:lang w:val="it-IT" w:eastAsia="en-GB"/>
        </w:rPr>
        <w:t>il perfezionamento della</w:t>
      </w:r>
      <w:r w:rsidR="00E417D2" w:rsidRPr="008F4846">
        <w:rPr>
          <w:rFonts w:ascii="Arial" w:eastAsia="Times New Roman" w:hAnsi="Arial" w:cs="Arial"/>
          <w:b/>
          <w:i/>
          <w:iCs/>
          <w:color w:val="000080"/>
          <w:spacing w:val="-6"/>
          <w:sz w:val="23"/>
          <w:szCs w:val="23"/>
          <w:lang w:val="it-IT" w:eastAsia="en-GB"/>
        </w:rPr>
        <w:t xml:space="preserve"> prima </w:t>
      </w:r>
      <w:r w:rsidRPr="008F4846">
        <w:rPr>
          <w:rFonts w:ascii="Arial" w:eastAsia="Times New Roman" w:hAnsi="Arial" w:cs="Arial"/>
          <w:b/>
          <w:i/>
          <w:iCs/>
          <w:color w:val="000080"/>
          <w:spacing w:val="-6"/>
          <w:sz w:val="23"/>
          <w:szCs w:val="23"/>
          <w:lang w:val="it-IT" w:eastAsia="en-GB"/>
        </w:rPr>
        <w:t>operazione</w:t>
      </w:r>
    </w:p>
    <w:p w14:paraId="0D39D791" w14:textId="77777777" w:rsidR="008A048B" w:rsidRPr="00C05E17" w:rsidRDefault="008A048B" w:rsidP="008A048B">
      <w:pPr>
        <w:spacing w:after="0" w:line="240" w:lineRule="auto"/>
        <w:jc w:val="both"/>
        <w:rPr>
          <w:rFonts w:ascii="Arial" w:hAnsi="Arial" w:cs="Arial"/>
          <w:lang w:val="it-IT"/>
        </w:rPr>
      </w:pPr>
    </w:p>
    <w:p w14:paraId="3B24334F" w14:textId="77777777" w:rsidR="00C05838" w:rsidRDefault="00C05838" w:rsidP="00876C30">
      <w:pPr>
        <w:spacing w:after="0" w:line="240" w:lineRule="auto"/>
        <w:jc w:val="both"/>
        <w:rPr>
          <w:rFonts w:ascii="Arial" w:hAnsi="Arial" w:cs="Arial"/>
          <w:lang w:val="it-IT"/>
        </w:rPr>
      </w:pPr>
    </w:p>
    <w:p w14:paraId="6AFD8A16" w14:textId="1D574AE2" w:rsidR="00C95F6D" w:rsidRDefault="001D2D7D" w:rsidP="00BB2F78">
      <w:pPr>
        <w:spacing w:after="0" w:line="240" w:lineRule="auto"/>
        <w:ind w:left="-709"/>
        <w:jc w:val="both"/>
        <w:rPr>
          <w:rFonts w:ascii="Arial" w:hAnsi="Arial" w:cs="Arial"/>
          <w:lang w:val="it-IT"/>
        </w:rPr>
      </w:pPr>
      <w:r w:rsidRPr="00876C30">
        <w:rPr>
          <w:rFonts w:ascii="Arial" w:hAnsi="Arial" w:cs="Arial"/>
          <w:b/>
          <w:bCs/>
          <w:lang w:val="it-IT"/>
        </w:rPr>
        <w:t xml:space="preserve">Milano, </w:t>
      </w:r>
      <w:r w:rsidR="00E865E5">
        <w:rPr>
          <w:rFonts w:ascii="Arial" w:hAnsi="Arial" w:cs="Arial"/>
          <w:b/>
          <w:bCs/>
          <w:lang w:val="it-IT"/>
        </w:rPr>
        <w:t>24</w:t>
      </w:r>
      <w:r w:rsidRPr="00876C30">
        <w:rPr>
          <w:rFonts w:ascii="Arial" w:hAnsi="Arial" w:cs="Arial"/>
          <w:b/>
          <w:bCs/>
          <w:lang w:val="it-IT"/>
        </w:rPr>
        <w:t xml:space="preserve"> </w:t>
      </w:r>
      <w:r w:rsidR="00E023D4">
        <w:rPr>
          <w:rFonts w:ascii="Arial" w:hAnsi="Arial" w:cs="Arial"/>
          <w:b/>
          <w:bCs/>
          <w:lang w:val="it-IT"/>
        </w:rPr>
        <w:t>gennaio</w:t>
      </w:r>
      <w:r w:rsidR="00E023D4" w:rsidRPr="00876C30">
        <w:rPr>
          <w:rFonts w:ascii="Arial" w:hAnsi="Arial" w:cs="Arial"/>
          <w:b/>
          <w:bCs/>
          <w:lang w:val="it-IT"/>
        </w:rPr>
        <w:t xml:space="preserve"> 202</w:t>
      </w:r>
      <w:r w:rsidR="00E023D4">
        <w:rPr>
          <w:rFonts w:ascii="Arial" w:hAnsi="Arial" w:cs="Arial"/>
          <w:b/>
          <w:bCs/>
          <w:lang w:val="it-IT"/>
        </w:rPr>
        <w:t>2</w:t>
      </w:r>
      <w:r w:rsidR="00E023D4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– </w:t>
      </w:r>
      <w:r w:rsidR="00060BDD" w:rsidRPr="00876C30">
        <w:rPr>
          <w:rFonts w:ascii="Arial" w:hAnsi="Arial" w:cs="Arial"/>
          <w:b/>
          <w:bCs/>
          <w:lang w:val="it-IT"/>
        </w:rPr>
        <w:t>Patron Capital</w:t>
      </w:r>
      <w:r w:rsidR="00060BDD" w:rsidRPr="00060BDD">
        <w:rPr>
          <w:rFonts w:ascii="Arial" w:hAnsi="Arial" w:cs="Arial"/>
          <w:lang w:val="it-IT"/>
        </w:rPr>
        <w:t>,</w:t>
      </w:r>
      <w:r w:rsidR="00060BDD">
        <w:rPr>
          <w:rFonts w:ascii="Arial" w:hAnsi="Arial" w:cs="Arial"/>
          <w:lang w:val="it-IT"/>
        </w:rPr>
        <w:t xml:space="preserve"> </w:t>
      </w:r>
      <w:r w:rsidR="00060BDD" w:rsidRPr="00C05E17">
        <w:rPr>
          <w:rFonts w:ascii="Arial" w:hAnsi="Arial" w:cs="Arial"/>
          <w:lang w:val="it-IT"/>
        </w:rPr>
        <w:t>investit</w:t>
      </w:r>
      <w:r w:rsidR="00060BDD">
        <w:rPr>
          <w:rFonts w:ascii="Arial" w:hAnsi="Arial" w:cs="Arial"/>
          <w:lang w:val="it-IT"/>
        </w:rPr>
        <w:t>o</w:t>
      </w:r>
      <w:r w:rsidR="00060BDD" w:rsidRPr="00C05E17">
        <w:rPr>
          <w:rFonts w:ascii="Arial" w:hAnsi="Arial" w:cs="Arial"/>
          <w:lang w:val="it-IT"/>
        </w:rPr>
        <w:t xml:space="preserve">re </w:t>
      </w:r>
      <w:r w:rsidR="00060BDD" w:rsidRPr="006D0639">
        <w:rPr>
          <w:rFonts w:ascii="Arial" w:hAnsi="Arial" w:cs="Arial"/>
          <w:lang w:val="it-IT"/>
        </w:rPr>
        <w:t>istituzionale paneuropeo specializzato in investimenti immobiliari</w:t>
      </w:r>
      <w:r>
        <w:rPr>
          <w:rFonts w:ascii="Arial" w:hAnsi="Arial" w:cs="Arial"/>
          <w:lang w:val="it-IT"/>
        </w:rPr>
        <w:t>,</w:t>
      </w:r>
      <w:r w:rsidR="00876C30">
        <w:rPr>
          <w:rFonts w:ascii="Arial" w:hAnsi="Arial" w:cs="Arial"/>
          <w:lang w:val="it-IT"/>
        </w:rPr>
        <w:t xml:space="preserve"> </w:t>
      </w:r>
      <w:r w:rsidR="007014DE">
        <w:rPr>
          <w:rFonts w:ascii="Arial" w:hAnsi="Arial" w:cs="Arial"/>
          <w:lang w:val="it-IT"/>
        </w:rPr>
        <w:t>ha firmato</w:t>
      </w:r>
      <w:r w:rsidR="002217AC">
        <w:rPr>
          <w:rFonts w:ascii="Arial" w:hAnsi="Arial" w:cs="Arial"/>
          <w:lang w:val="it-IT"/>
        </w:rPr>
        <w:t xml:space="preserve"> </w:t>
      </w:r>
      <w:r w:rsidR="007014DE">
        <w:rPr>
          <w:rFonts w:ascii="Arial" w:hAnsi="Arial" w:cs="Arial"/>
          <w:lang w:val="it-IT"/>
        </w:rPr>
        <w:t xml:space="preserve">insieme a </w:t>
      </w:r>
      <w:r w:rsidR="00060BDD" w:rsidRPr="00060BDD">
        <w:rPr>
          <w:rFonts w:ascii="Arial" w:hAnsi="Arial" w:cs="Arial"/>
          <w:b/>
          <w:bCs/>
          <w:lang w:val="it-IT"/>
        </w:rPr>
        <w:t>Bluestone</w:t>
      </w:r>
      <w:r w:rsidR="00060BDD">
        <w:rPr>
          <w:rFonts w:ascii="Arial" w:hAnsi="Arial" w:cs="Arial"/>
          <w:lang w:val="it-IT"/>
        </w:rPr>
        <w:t xml:space="preserve"> -</w:t>
      </w:r>
      <w:r w:rsidR="00C65F40">
        <w:rPr>
          <w:rFonts w:ascii="Arial" w:hAnsi="Arial" w:cs="Arial"/>
          <w:lang w:val="it-IT"/>
        </w:rPr>
        <w:t xml:space="preserve"> </w:t>
      </w:r>
      <w:r w:rsidR="00060BDD" w:rsidRPr="00876C30">
        <w:rPr>
          <w:rFonts w:ascii="Arial" w:hAnsi="Arial" w:cs="Arial"/>
          <w:lang w:val="it-IT"/>
        </w:rPr>
        <w:t>società attiva nello sviluppo di progetti residenziali nel mercato milanese da oltre 20 anni</w:t>
      </w:r>
      <w:r w:rsidR="00060BDD">
        <w:rPr>
          <w:rFonts w:ascii="Arial" w:hAnsi="Arial" w:cs="Arial"/>
          <w:lang w:val="it-IT"/>
        </w:rPr>
        <w:t xml:space="preserve"> -</w:t>
      </w:r>
      <w:r w:rsidR="00C65F40">
        <w:rPr>
          <w:rFonts w:ascii="Arial" w:hAnsi="Arial" w:cs="Arial"/>
          <w:lang w:val="it-IT"/>
        </w:rPr>
        <w:t xml:space="preserve"> e </w:t>
      </w:r>
      <w:r w:rsidR="00C65F40" w:rsidRPr="00876C30">
        <w:rPr>
          <w:rFonts w:ascii="Arial" w:hAnsi="Arial" w:cs="Arial"/>
          <w:b/>
          <w:bCs/>
          <w:lang w:val="it-IT"/>
        </w:rPr>
        <w:t>FREO</w:t>
      </w:r>
      <w:r w:rsidR="00C65F40">
        <w:rPr>
          <w:rFonts w:ascii="Arial" w:hAnsi="Arial" w:cs="Arial"/>
          <w:b/>
          <w:bCs/>
          <w:lang w:val="it-IT"/>
        </w:rPr>
        <w:t xml:space="preserve"> Group</w:t>
      </w:r>
      <w:r w:rsidR="002217AC">
        <w:rPr>
          <w:rFonts w:ascii="Arial" w:hAnsi="Arial" w:cs="Arial"/>
          <w:lang w:val="it-IT"/>
        </w:rPr>
        <w:t xml:space="preserve"> </w:t>
      </w:r>
      <w:r w:rsidR="002217AC" w:rsidRPr="00060BDD">
        <w:rPr>
          <w:rFonts w:ascii="Arial" w:hAnsi="Arial" w:cs="Arial"/>
          <w:lang w:val="it-IT"/>
        </w:rPr>
        <w:t xml:space="preserve">il contratto preliminare per l’acquisto di </w:t>
      </w:r>
      <w:r w:rsidR="00FA099D">
        <w:rPr>
          <w:rFonts w:ascii="Arial" w:hAnsi="Arial" w:cs="Arial"/>
          <w:lang w:val="it-IT"/>
        </w:rPr>
        <w:t>un’area</w:t>
      </w:r>
      <w:r w:rsidR="002217AC" w:rsidRPr="00060BDD">
        <w:rPr>
          <w:rFonts w:ascii="Arial" w:hAnsi="Arial" w:cs="Arial"/>
          <w:lang w:val="it-IT"/>
        </w:rPr>
        <w:t xml:space="preserve"> </w:t>
      </w:r>
      <w:r w:rsidR="00745B32" w:rsidRPr="00060BDD">
        <w:rPr>
          <w:rFonts w:ascii="Arial" w:hAnsi="Arial" w:cs="Arial"/>
          <w:lang w:val="it-IT"/>
        </w:rPr>
        <w:t>ai</w:t>
      </w:r>
      <w:r w:rsidR="002217AC" w:rsidRPr="00060BDD">
        <w:rPr>
          <w:rFonts w:ascii="Arial" w:hAnsi="Arial" w:cs="Arial"/>
          <w:lang w:val="it-IT"/>
        </w:rPr>
        <w:t xml:space="preserve"> civici 41, 43 e 45</w:t>
      </w:r>
      <w:r w:rsidR="0051197E" w:rsidRPr="00060BDD">
        <w:rPr>
          <w:rFonts w:ascii="Arial" w:hAnsi="Arial" w:cs="Arial"/>
          <w:lang w:val="it-IT"/>
        </w:rPr>
        <w:t xml:space="preserve"> di via Egidio Folli</w:t>
      </w:r>
      <w:r w:rsidR="00745B32" w:rsidRPr="00060BDD">
        <w:rPr>
          <w:rFonts w:ascii="Arial" w:hAnsi="Arial" w:cs="Arial"/>
          <w:lang w:val="it-IT"/>
        </w:rPr>
        <w:t xml:space="preserve"> nel quartiere milanese di </w:t>
      </w:r>
      <w:r w:rsidR="00745B32" w:rsidRPr="00060BDD">
        <w:rPr>
          <w:rFonts w:ascii="Arial" w:hAnsi="Arial" w:cs="Arial"/>
          <w:b/>
          <w:bCs/>
          <w:lang w:val="it-IT"/>
        </w:rPr>
        <w:t>Lamb</w:t>
      </w:r>
      <w:r w:rsidR="00745B32" w:rsidRPr="00520B10">
        <w:rPr>
          <w:rFonts w:ascii="Arial" w:hAnsi="Arial" w:cs="Arial"/>
          <w:b/>
          <w:bCs/>
          <w:lang w:val="it-IT"/>
        </w:rPr>
        <w:t>rate</w:t>
      </w:r>
      <w:r w:rsidR="002217AC">
        <w:rPr>
          <w:rFonts w:ascii="Arial" w:hAnsi="Arial" w:cs="Arial"/>
          <w:lang w:val="it-IT"/>
        </w:rPr>
        <w:t>.</w:t>
      </w:r>
      <w:r w:rsidR="00800179">
        <w:rPr>
          <w:rFonts w:ascii="Arial" w:hAnsi="Arial" w:cs="Arial"/>
          <w:lang w:val="it-IT"/>
        </w:rPr>
        <w:t xml:space="preserve"> </w:t>
      </w:r>
      <w:r w:rsidR="00BB2F78">
        <w:rPr>
          <w:rFonts w:ascii="Arial" w:hAnsi="Arial" w:cs="Arial"/>
          <w:lang w:val="it-IT"/>
        </w:rPr>
        <w:t xml:space="preserve">Nell’area sorgerà un nuovo complesso residenziale di </w:t>
      </w:r>
      <w:r w:rsidR="00BB2F78" w:rsidRPr="00520B10">
        <w:rPr>
          <w:rFonts w:ascii="Arial" w:hAnsi="Arial" w:cs="Arial"/>
          <w:b/>
          <w:bCs/>
          <w:lang w:val="it-IT"/>
        </w:rPr>
        <w:t>100 appartamenti</w:t>
      </w:r>
      <w:r w:rsidR="007014DE">
        <w:rPr>
          <w:rFonts w:ascii="Arial" w:hAnsi="Arial" w:cs="Arial"/>
          <w:lang w:val="it-IT"/>
        </w:rPr>
        <w:t xml:space="preserve"> </w:t>
      </w:r>
      <w:r w:rsidR="00200661">
        <w:rPr>
          <w:rFonts w:ascii="Arial" w:hAnsi="Arial" w:cs="Arial"/>
          <w:lang w:val="it-IT"/>
        </w:rPr>
        <w:t>con</w:t>
      </w:r>
      <w:r w:rsidR="007014DE">
        <w:rPr>
          <w:rFonts w:ascii="Arial" w:hAnsi="Arial" w:cs="Arial"/>
          <w:lang w:val="it-IT"/>
        </w:rPr>
        <w:t xml:space="preserve"> </w:t>
      </w:r>
      <w:r w:rsidR="005026A9">
        <w:rPr>
          <w:rFonts w:ascii="Arial" w:hAnsi="Arial" w:cs="Arial"/>
          <w:lang w:val="it-IT"/>
        </w:rPr>
        <w:t>r</w:t>
      </w:r>
      <w:r w:rsidR="00200661">
        <w:rPr>
          <w:rFonts w:ascii="Arial" w:hAnsi="Arial" w:cs="Arial"/>
          <w:lang w:val="it-IT"/>
        </w:rPr>
        <w:t>elativi</w:t>
      </w:r>
      <w:r w:rsidR="005026A9">
        <w:rPr>
          <w:rFonts w:ascii="Arial" w:hAnsi="Arial" w:cs="Arial"/>
          <w:lang w:val="it-IT"/>
        </w:rPr>
        <w:t xml:space="preserve"> box e cantine</w:t>
      </w:r>
      <w:r w:rsidR="00BB2F78">
        <w:rPr>
          <w:rFonts w:ascii="Arial" w:hAnsi="Arial" w:cs="Arial"/>
          <w:lang w:val="it-IT"/>
        </w:rPr>
        <w:t xml:space="preserve">, </w:t>
      </w:r>
      <w:r w:rsidR="009C28E9">
        <w:rPr>
          <w:rFonts w:ascii="Arial" w:hAnsi="Arial" w:cs="Arial"/>
          <w:lang w:val="it-IT"/>
        </w:rPr>
        <w:t xml:space="preserve">per un </w:t>
      </w:r>
      <w:r w:rsidR="00F8619F">
        <w:rPr>
          <w:rFonts w:ascii="Arial" w:hAnsi="Arial" w:cs="Arial"/>
          <w:lang w:val="it-IT"/>
        </w:rPr>
        <w:t xml:space="preserve">totale di 9000 mq e un </w:t>
      </w:r>
      <w:r w:rsidR="006B5E75">
        <w:rPr>
          <w:rFonts w:ascii="Arial" w:hAnsi="Arial" w:cs="Arial"/>
          <w:lang w:val="it-IT"/>
        </w:rPr>
        <w:t>valore</w:t>
      </w:r>
      <w:r w:rsidR="009C28E9">
        <w:rPr>
          <w:rFonts w:ascii="Arial" w:hAnsi="Arial" w:cs="Arial"/>
          <w:lang w:val="it-IT"/>
        </w:rPr>
        <w:t xml:space="preserve"> complessivo di</w:t>
      </w:r>
      <w:r w:rsidR="006B5E75">
        <w:rPr>
          <w:rFonts w:ascii="Arial" w:hAnsi="Arial" w:cs="Arial"/>
          <w:lang w:val="it-IT"/>
        </w:rPr>
        <w:t xml:space="preserve"> c.</w:t>
      </w:r>
      <w:r w:rsidR="009C28E9">
        <w:rPr>
          <w:rFonts w:ascii="Arial" w:hAnsi="Arial" w:cs="Arial"/>
          <w:lang w:val="it-IT"/>
        </w:rPr>
        <w:t xml:space="preserve"> </w:t>
      </w:r>
      <w:r w:rsidR="006B5E75">
        <w:rPr>
          <w:rFonts w:ascii="Arial" w:hAnsi="Arial" w:cs="Arial"/>
          <w:b/>
          <w:bCs/>
          <w:lang w:val="it-IT"/>
        </w:rPr>
        <w:t>4</w:t>
      </w:r>
      <w:r w:rsidR="009C28E9" w:rsidRPr="00520B10">
        <w:rPr>
          <w:rFonts w:ascii="Arial" w:hAnsi="Arial" w:cs="Arial"/>
          <w:b/>
          <w:bCs/>
          <w:lang w:val="it-IT"/>
        </w:rPr>
        <w:t>0 milioni</w:t>
      </w:r>
      <w:r w:rsidR="009C28E9">
        <w:rPr>
          <w:rFonts w:ascii="Arial" w:hAnsi="Arial" w:cs="Arial"/>
          <w:lang w:val="it-IT"/>
        </w:rPr>
        <w:t xml:space="preserve"> di euro.</w:t>
      </w:r>
    </w:p>
    <w:p w14:paraId="68BA8180" w14:textId="2FE4406E" w:rsidR="00B81BAB" w:rsidRDefault="00B81BAB" w:rsidP="002E588D">
      <w:pPr>
        <w:spacing w:after="0" w:line="240" w:lineRule="auto"/>
        <w:ind w:left="-709"/>
        <w:jc w:val="both"/>
        <w:rPr>
          <w:rFonts w:ascii="Arial" w:hAnsi="Arial" w:cs="Arial"/>
          <w:lang w:val="it-IT"/>
        </w:rPr>
      </w:pPr>
    </w:p>
    <w:p w14:paraId="62888EFB" w14:textId="6DE20768" w:rsidR="005026A9" w:rsidRDefault="00B8688F" w:rsidP="00017B76">
      <w:pPr>
        <w:spacing w:after="0" w:line="240" w:lineRule="auto"/>
        <w:ind w:left="-709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</w:t>
      </w:r>
      <w:r w:rsidR="00385835">
        <w:rPr>
          <w:rFonts w:ascii="Arial" w:hAnsi="Arial" w:cs="Arial"/>
          <w:lang w:val="it-IT"/>
        </w:rPr>
        <w:t xml:space="preserve"> lavori partiranno</w:t>
      </w:r>
      <w:r w:rsidR="00976681">
        <w:rPr>
          <w:rFonts w:ascii="Arial" w:hAnsi="Arial" w:cs="Arial"/>
          <w:lang w:val="it-IT"/>
        </w:rPr>
        <w:t xml:space="preserve"> a inizio 2023</w:t>
      </w:r>
      <w:r w:rsidR="00017B76" w:rsidRPr="00017B76">
        <w:rPr>
          <w:rFonts w:ascii="Arial" w:hAnsi="Arial" w:cs="Arial"/>
          <w:lang w:val="it-IT"/>
        </w:rPr>
        <w:t xml:space="preserve"> </w:t>
      </w:r>
      <w:r w:rsidR="00017B76">
        <w:rPr>
          <w:rFonts w:ascii="Arial" w:hAnsi="Arial" w:cs="Arial"/>
          <w:lang w:val="it-IT"/>
        </w:rPr>
        <w:t>con la rimozione di due vecchie palazzine preesistenti e dell’ex fabbrica di biciclette “Cinelli”,</w:t>
      </w:r>
      <w:r w:rsidR="00CA1494">
        <w:rPr>
          <w:rFonts w:ascii="Arial" w:hAnsi="Arial" w:cs="Arial"/>
          <w:lang w:val="it-IT"/>
        </w:rPr>
        <w:t xml:space="preserve"> </w:t>
      </w:r>
      <w:r w:rsidR="00976681">
        <w:rPr>
          <w:rFonts w:ascii="Arial" w:hAnsi="Arial" w:cs="Arial"/>
          <w:lang w:val="it-IT"/>
        </w:rPr>
        <w:t>mentre la richies</w:t>
      </w:r>
      <w:r w:rsidR="00F626D5">
        <w:rPr>
          <w:rFonts w:ascii="Arial" w:hAnsi="Arial" w:cs="Arial"/>
          <w:lang w:val="it-IT"/>
        </w:rPr>
        <w:t>t</w:t>
      </w:r>
      <w:r w:rsidR="00976681">
        <w:rPr>
          <w:rFonts w:ascii="Arial" w:hAnsi="Arial" w:cs="Arial"/>
          <w:lang w:val="it-IT"/>
        </w:rPr>
        <w:t>a di titolo edilizio sarà depositata nel corso della primavera</w:t>
      </w:r>
      <w:r w:rsidR="00CA1494">
        <w:rPr>
          <w:rFonts w:ascii="Arial" w:hAnsi="Arial" w:cs="Arial"/>
          <w:lang w:val="it-IT"/>
        </w:rPr>
        <w:t xml:space="preserve"> del</w:t>
      </w:r>
      <w:r w:rsidR="00976681">
        <w:rPr>
          <w:rFonts w:ascii="Arial" w:hAnsi="Arial" w:cs="Arial"/>
          <w:lang w:val="it-IT"/>
        </w:rPr>
        <w:t xml:space="preserve"> 2022. Lo </w:t>
      </w:r>
      <w:r w:rsidR="00976681" w:rsidRPr="00520B10">
        <w:rPr>
          <w:rFonts w:ascii="Arial" w:hAnsi="Arial" w:cs="Arial"/>
          <w:b/>
          <w:bCs/>
          <w:lang w:val="it-IT"/>
        </w:rPr>
        <w:t>Studio Scandurra</w:t>
      </w:r>
      <w:r w:rsidR="00976681">
        <w:rPr>
          <w:rFonts w:ascii="Arial" w:hAnsi="Arial" w:cs="Arial"/>
          <w:lang w:val="it-IT"/>
        </w:rPr>
        <w:t xml:space="preserve"> ha già </w:t>
      </w:r>
      <w:r w:rsidR="005026A9">
        <w:rPr>
          <w:rFonts w:ascii="Arial" w:hAnsi="Arial" w:cs="Arial"/>
          <w:lang w:val="it-IT"/>
        </w:rPr>
        <w:t>ricevuto l’incarico da Patron Capital</w:t>
      </w:r>
      <w:r w:rsidR="00E023D4">
        <w:rPr>
          <w:rFonts w:ascii="Arial" w:hAnsi="Arial" w:cs="Arial"/>
          <w:lang w:val="it-IT"/>
        </w:rPr>
        <w:t>, Bluestone</w:t>
      </w:r>
      <w:r w:rsidR="005026A9">
        <w:rPr>
          <w:rFonts w:ascii="Arial" w:hAnsi="Arial" w:cs="Arial"/>
          <w:lang w:val="it-IT"/>
        </w:rPr>
        <w:t xml:space="preserve"> e FREO </w:t>
      </w:r>
      <w:r w:rsidR="00385835">
        <w:rPr>
          <w:rFonts w:ascii="Arial" w:hAnsi="Arial" w:cs="Arial"/>
          <w:lang w:val="it-IT"/>
        </w:rPr>
        <w:t>per la</w:t>
      </w:r>
      <w:r w:rsidR="00976681">
        <w:rPr>
          <w:rFonts w:ascii="Arial" w:hAnsi="Arial" w:cs="Arial"/>
          <w:lang w:val="it-IT"/>
        </w:rPr>
        <w:t xml:space="preserve"> progettazione</w:t>
      </w:r>
      <w:r w:rsidR="005026A9">
        <w:rPr>
          <w:rFonts w:ascii="Arial" w:hAnsi="Arial" w:cs="Arial"/>
          <w:lang w:val="it-IT"/>
        </w:rPr>
        <w:t>.</w:t>
      </w:r>
    </w:p>
    <w:p w14:paraId="7F557BD7" w14:textId="3935548F" w:rsidR="00C95F6D" w:rsidRDefault="00C95F6D" w:rsidP="005026A9">
      <w:pPr>
        <w:spacing w:after="0" w:line="240" w:lineRule="auto"/>
        <w:jc w:val="both"/>
        <w:rPr>
          <w:rFonts w:ascii="Arial" w:hAnsi="Arial" w:cs="Arial"/>
          <w:lang w:val="it-IT"/>
        </w:rPr>
      </w:pPr>
    </w:p>
    <w:p w14:paraId="5D28EBD1" w14:textId="627E6125" w:rsidR="00BF71CC" w:rsidRDefault="003C6411" w:rsidP="00786386">
      <w:pPr>
        <w:spacing w:after="0" w:line="240" w:lineRule="auto"/>
        <w:ind w:left="-709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È</w:t>
      </w:r>
      <w:r w:rsidR="009B2985">
        <w:rPr>
          <w:rFonts w:ascii="Arial" w:hAnsi="Arial" w:cs="Arial"/>
          <w:lang w:val="it-IT"/>
        </w:rPr>
        <w:t xml:space="preserve"> la seconda operazione del</w:t>
      </w:r>
      <w:r w:rsidR="00FA099D">
        <w:rPr>
          <w:rFonts w:ascii="Arial" w:hAnsi="Arial" w:cs="Arial"/>
          <w:lang w:val="it-IT"/>
        </w:rPr>
        <w:t xml:space="preserve"> programma previsto nel</w:t>
      </w:r>
      <w:r w:rsidR="009B2985">
        <w:rPr>
          <w:rFonts w:ascii="Arial" w:hAnsi="Arial" w:cs="Arial"/>
          <w:lang w:val="it-IT"/>
        </w:rPr>
        <w:t xml:space="preserve">la JV - siglata fra le società </w:t>
      </w:r>
      <w:r w:rsidR="009C28E9">
        <w:rPr>
          <w:rFonts w:ascii="Arial" w:hAnsi="Arial" w:cs="Arial"/>
          <w:lang w:val="it-IT"/>
        </w:rPr>
        <w:t xml:space="preserve">lo scorso ottobre </w:t>
      </w:r>
      <w:r w:rsidR="009B2985">
        <w:rPr>
          <w:rFonts w:ascii="Arial" w:hAnsi="Arial" w:cs="Arial"/>
          <w:lang w:val="it-IT"/>
        </w:rPr>
        <w:t>-</w:t>
      </w:r>
      <w:r w:rsidR="009C28E9">
        <w:rPr>
          <w:rFonts w:ascii="Arial" w:hAnsi="Arial" w:cs="Arial"/>
          <w:lang w:val="it-IT"/>
        </w:rPr>
        <w:t xml:space="preserve"> finalizzata ad acquisire e sviluppare immobili residenziali a Milano, con investimenti complessivi per circa €250 milioni. </w:t>
      </w:r>
      <w:r w:rsidR="009B2985">
        <w:rPr>
          <w:rFonts w:ascii="Arial" w:hAnsi="Arial" w:cs="Arial"/>
          <w:lang w:val="it-IT"/>
        </w:rPr>
        <w:t>La prima</w:t>
      </w:r>
      <w:r w:rsidR="009C28E9">
        <w:rPr>
          <w:rFonts w:ascii="Arial" w:hAnsi="Arial" w:cs="Arial"/>
          <w:lang w:val="it-IT"/>
        </w:rPr>
        <w:t xml:space="preserve"> </w:t>
      </w:r>
      <w:r w:rsidR="009B2985">
        <w:rPr>
          <w:rFonts w:ascii="Arial" w:hAnsi="Arial" w:cs="Arial"/>
          <w:lang w:val="it-IT"/>
        </w:rPr>
        <w:t>ha riguardato l’acquisto di</w:t>
      </w:r>
      <w:r w:rsidR="009C28E9">
        <w:rPr>
          <w:rFonts w:ascii="Arial" w:hAnsi="Arial" w:cs="Arial"/>
          <w:lang w:val="it-IT"/>
        </w:rPr>
        <w:t xml:space="preserve"> un</w:t>
      </w:r>
      <w:r w:rsidR="004C7117">
        <w:rPr>
          <w:rFonts w:ascii="Arial" w:hAnsi="Arial" w:cs="Arial"/>
          <w:lang w:val="it-IT"/>
        </w:rPr>
        <w:t xml:space="preserve">’area al </w:t>
      </w:r>
      <w:r w:rsidR="009C28E9">
        <w:rPr>
          <w:rFonts w:ascii="Arial" w:hAnsi="Arial" w:cs="Arial"/>
          <w:lang w:val="it-IT"/>
        </w:rPr>
        <w:t>civico 24</w:t>
      </w:r>
      <w:r w:rsidR="00185CB2">
        <w:rPr>
          <w:rFonts w:ascii="Arial" w:hAnsi="Arial" w:cs="Arial"/>
          <w:lang w:val="it-IT"/>
        </w:rPr>
        <w:t xml:space="preserve"> di</w:t>
      </w:r>
      <w:r w:rsidR="00185CB2" w:rsidRPr="00185CB2">
        <w:rPr>
          <w:rFonts w:ascii="Arial" w:hAnsi="Arial" w:cs="Arial"/>
          <w:lang w:val="it-IT"/>
        </w:rPr>
        <w:t xml:space="preserve"> </w:t>
      </w:r>
      <w:r w:rsidR="00185CB2">
        <w:rPr>
          <w:rFonts w:ascii="Arial" w:hAnsi="Arial" w:cs="Arial"/>
          <w:lang w:val="it-IT"/>
        </w:rPr>
        <w:t>via Folli</w:t>
      </w:r>
      <w:r w:rsidR="009C28E9">
        <w:rPr>
          <w:rFonts w:ascii="Arial" w:hAnsi="Arial" w:cs="Arial"/>
          <w:lang w:val="it-IT"/>
        </w:rPr>
        <w:t>, anch’ess</w:t>
      </w:r>
      <w:r w:rsidR="004C7117">
        <w:rPr>
          <w:rFonts w:ascii="Arial" w:hAnsi="Arial" w:cs="Arial"/>
          <w:lang w:val="it-IT"/>
        </w:rPr>
        <w:t>a</w:t>
      </w:r>
      <w:r w:rsidR="009C28E9">
        <w:rPr>
          <w:rFonts w:ascii="Arial" w:hAnsi="Arial" w:cs="Arial"/>
          <w:lang w:val="it-IT"/>
        </w:rPr>
        <w:t xml:space="preserve"> oggetto di rigenerazione e trasformazione in un nuovo complesso residenziale di 4</w:t>
      </w:r>
      <w:r w:rsidR="004C7117">
        <w:rPr>
          <w:rFonts w:ascii="Arial" w:hAnsi="Arial" w:cs="Arial"/>
          <w:lang w:val="it-IT"/>
        </w:rPr>
        <w:t>5</w:t>
      </w:r>
      <w:r w:rsidR="009C28E9">
        <w:rPr>
          <w:rFonts w:ascii="Arial" w:hAnsi="Arial" w:cs="Arial"/>
          <w:lang w:val="it-IT"/>
        </w:rPr>
        <w:t xml:space="preserve"> appartamenti destinati alla vendita.</w:t>
      </w:r>
    </w:p>
    <w:p w14:paraId="46E73F14" w14:textId="2AFB73A3" w:rsidR="00262E34" w:rsidRDefault="00262E34" w:rsidP="0054118C">
      <w:pPr>
        <w:spacing w:after="0" w:line="240" w:lineRule="auto"/>
        <w:ind w:left="-709"/>
        <w:jc w:val="both"/>
        <w:rPr>
          <w:rFonts w:ascii="Arial" w:hAnsi="Arial" w:cs="Arial"/>
          <w:b/>
          <w:bCs/>
          <w:iCs/>
          <w:lang w:val="it-IT"/>
        </w:rPr>
      </w:pPr>
    </w:p>
    <w:p w14:paraId="16172E94" w14:textId="134303D7" w:rsidR="00861783" w:rsidRPr="00691822" w:rsidRDefault="00E023D4" w:rsidP="00861783">
      <w:pPr>
        <w:spacing w:after="0" w:line="240" w:lineRule="auto"/>
        <w:ind w:left="-709"/>
        <w:jc w:val="both"/>
        <w:rPr>
          <w:rFonts w:ascii="Arial" w:hAnsi="Arial" w:cs="Arial"/>
          <w:bCs/>
          <w:lang w:val="it-IT"/>
        </w:rPr>
      </w:pPr>
      <w:r w:rsidRPr="00E023D4">
        <w:rPr>
          <w:rFonts w:ascii="Arial" w:hAnsi="Arial" w:cs="Arial"/>
          <w:b/>
          <w:lang w:val="it-IT"/>
        </w:rPr>
        <w:t>Matteo Busà</w:t>
      </w:r>
      <w:r w:rsidRPr="00691822">
        <w:rPr>
          <w:rFonts w:ascii="Arial" w:hAnsi="Arial" w:cs="Arial"/>
          <w:bCs/>
          <w:lang w:val="it-IT"/>
        </w:rPr>
        <w:t>,</w:t>
      </w:r>
      <w:r w:rsidRPr="00E023D4">
        <w:rPr>
          <w:rFonts w:ascii="Arial" w:hAnsi="Arial" w:cs="Arial"/>
          <w:b/>
          <w:lang w:val="it-IT"/>
        </w:rPr>
        <w:t xml:space="preserve"> Investment Director </w:t>
      </w:r>
      <w:r w:rsidRPr="00F04771">
        <w:rPr>
          <w:rFonts w:ascii="Arial" w:hAnsi="Arial" w:cs="Arial"/>
          <w:bCs/>
          <w:lang w:val="it-IT"/>
        </w:rPr>
        <w:t xml:space="preserve">e </w:t>
      </w:r>
      <w:r w:rsidRPr="00397621">
        <w:rPr>
          <w:rFonts w:ascii="Arial" w:hAnsi="Arial" w:cs="Arial"/>
          <w:b/>
          <w:lang w:val="it-IT"/>
        </w:rPr>
        <w:t xml:space="preserve">Partner </w:t>
      </w:r>
      <w:r w:rsidRPr="00691822">
        <w:rPr>
          <w:rFonts w:ascii="Arial" w:hAnsi="Arial" w:cs="Arial"/>
          <w:bCs/>
          <w:lang w:val="it-IT"/>
        </w:rPr>
        <w:t>di</w:t>
      </w:r>
      <w:r w:rsidRPr="00397621">
        <w:rPr>
          <w:rFonts w:ascii="Arial" w:hAnsi="Arial" w:cs="Arial"/>
          <w:b/>
          <w:lang w:val="it-IT"/>
        </w:rPr>
        <w:t xml:space="preserve"> Patron Capital</w:t>
      </w:r>
      <w:r w:rsidRPr="00691822">
        <w:rPr>
          <w:rFonts w:ascii="Arial" w:hAnsi="Arial" w:cs="Arial"/>
          <w:bCs/>
          <w:lang w:val="it-IT"/>
        </w:rPr>
        <w:t>, ha dichiarato:</w:t>
      </w:r>
    </w:p>
    <w:p w14:paraId="126291C6" w14:textId="4E245D8E" w:rsidR="00861783" w:rsidRDefault="00397621" w:rsidP="00861783">
      <w:pPr>
        <w:spacing w:after="0" w:line="240" w:lineRule="auto"/>
        <w:ind w:left="-709"/>
        <w:jc w:val="both"/>
        <w:rPr>
          <w:rFonts w:ascii="Arial" w:hAnsi="Arial" w:cs="Arial"/>
          <w:bCs/>
          <w:i/>
          <w:iCs/>
          <w:lang w:val="it-IT"/>
        </w:rPr>
      </w:pPr>
      <w:r>
        <w:rPr>
          <w:rFonts w:ascii="Arial" w:hAnsi="Arial" w:cs="Arial"/>
          <w:bCs/>
          <w:i/>
          <w:iCs/>
          <w:lang w:val="it-IT"/>
        </w:rPr>
        <w:t>«</w:t>
      </w:r>
      <w:r w:rsidR="00861783" w:rsidRPr="00443FB4">
        <w:rPr>
          <w:rFonts w:ascii="Arial" w:hAnsi="Arial" w:cs="Arial"/>
          <w:bCs/>
          <w:i/>
          <w:iCs/>
          <w:lang w:val="it-IT"/>
        </w:rPr>
        <w:t xml:space="preserve">Siamo </w:t>
      </w:r>
      <w:r w:rsidR="00E023D4">
        <w:rPr>
          <w:rFonts w:ascii="Arial" w:hAnsi="Arial" w:cs="Arial"/>
          <w:bCs/>
          <w:i/>
          <w:iCs/>
          <w:lang w:val="it-IT"/>
        </w:rPr>
        <w:t>estremamente</w:t>
      </w:r>
      <w:r w:rsidR="00E023D4" w:rsidRPr="00443FB4">
        <w:rPr>
          <w:rFonts w:ascii="Arial" w:hAnsi="Arial" w:cs="Arial"/>
          <w:bCs/>
          <w:i/>
          <w:iCs/>
          <w:lang w:val="it-IT"/>
        </w:rPr>
        <w:t xml:space="preserve"> </w:t>
      </w:r>
      <w:r w:rsidR="00861783" w:rsidRPr="00443FB4">
        <w:rPr>
          <w:rFonts w:ascii="Arial" w:hAnsi="Arial" w:cs="Arial"/>
          <w:bCs/>
          <w:i/>
          <w:iCs/>
          <w:lang w:val="it-IT"/>
        </w:rPr>
        <w:t xml:space="preserve">soddisfatti di questa nuova operazione a Milano, una città nella quale crediamo molto. L’esserci assicurati questo promettente sviluppo in un mercato </w:t>
      </w:r>
      <w:r w:rsidR="00170A1E">
        <w:rPr>
          <w:rFonts w:ascii="Arial" w:hAnsi="Arial" w:cs="Arial"/>
          <w:bCs/>
          <w:i/>
          <w:iCs/>
          <w:lang w:val="it-IT"/>
        </w:rPr>
        <w:t>altamente</w:t>
      </w:r>
      <w:r w:rsidR="00861783" w:rsidRPr="00443FB4">
        <w:rPr>
          <w:rFonts w:ascii="Arial" w:hAnsi="Arial" w:cs="Arial"/>
          <w:bCs/>
          <w:i/>
          <w:iCs/>
          <w:lang w:val="it-IT"/>
        </w:rPr>
        <w:t xml:space="preserve"> competitivo dimostra l’abilit</w:t>
      </w:r>
      <w:r w:rsidR="00170A1E">
        <w:rPr>
          <w:rFonts w:ascii="Arial" w:hAnsi="Arial" w:cs="Arial"/>
          <w:bCs/>
          <w:i/>
          <w:iCs/>
          <w:lang w:val="it-IT"/>
        </w:rPr>
        <w:t>à</w:t>
      </w:r>
      <w:r w:rsidR="00861783" w:rsidRPr="00443FB4">
        <w:rPr>
          <w:rFonts w:ascii="Arial" w:hAnsi="Arial" w:cs="Arial"/>
          <w:bCs/>
          <w:i/>
          <w:iCs/>
          <w:lang w:val="it-IT"/>
        </w:rPr>
        <w:t xml:space="preserve"> del nostro gruppo insieme ai nostri partner</w:t>
      </w:r>
      <w:r w:rsidR="00170A1E">
        <w:rPr>
          <w:rFonts w:ascii="Arial" w:hAnsi="Arial" w:cs="Arial"/>
          <w:bCs/>
          <w:i/>
          <w:iCs/>
          <w:lang w:val="it-IT"/>
        </w:rPr>
        <w:t>s</w:t>
      </w:r>
      <w:r w:rsidR="00861783" w:rsidRPr="00443FB4">
        <w:rPr>
          <w:rFonts w:ascii="Arial" w:hAnsi="Arial" w:cs="Arial"/>
          <w:bCs/>
          <w:i/>
          <w:iCs/>
          <w:lang w:val="it-IT"/>
        </w:rPr>
        <w:t xml:space="preserve"> Bluestone e </w:t>
      </w:r>
      <w:r w:rsidR="005A178E">
        <w:rPr>
          <w:rFonts w:ascii="Arial" w:hAnsi="Arial" w:cs="Arial"/>
          <w:bCs/>
          <w:i/>
          <w:iCs/>
          <w:lang w:val="it-IT"/>
        </w:rPr>
        <w:t>FREO</w:t>
      </w:r>
      <w:r w:rsidR="00861783" w:rsidRPr="00443FB4">
        <w:rPr>
          <w:rFonts w:ascii="Arial" w:hAnsi="Arial" w:cs="Arial"/>
          <w:bCs/>
          <w:i/>
          <w:iCs/>
          <w:lang w:val="it-IT"/>
        </w:rPr>
        <w:t xml:space="preserve"> di identificare e perfezionare operazioni fuori dal radar dei nostri competitors. Siamo già al lavoro su nuove operazioni e contiamo di espandere il nostro portafoglio in modo significativo nel 2022</w:t>
      </w:r>
      <w:r>
        <w:rPr>
          <w:rFonts w:ascii="Arial" w:hAnsi="Arial" w:cs="Arial"/>
          <w:bCs/>
          <w:i/>
          <w:iCs/>
          <w:lang w:val="it-IT"/>
        </w:rPr>
        <w:t>»</w:t>
      </w:r>
      <w:r w:rsidR="00861783" w:rsidRPr="00443FB4">
        <w:rPr>
          <w:rFonts w:ascii="Arial" w:hAnsi="Arial" w:cs="Arial"/>
          <w:bCs/>
          <w:i/>
          <w:iCs/>
          <w:lang w:val="it-IT"/>
        </w:rPr>
        <w:t xml:space="preserve">.  </w:t>
      </w:r>
    </w:p>
    <w:p w14:paraId="5CC73ABA" w14:textId="77777777" w:rsidR="004C7117" w:rsidRPr="00443FB4" w:rsidRDefault="004C7117" w:rsidP="00861783">
      <w:pPr>
        <w:spacing w:after="0" w:line="240" w:lineRule="auto"/>
        <w:ind w:left="-709"/>
        <w:jc w:val="both"/>
        <w:rPr>
          <w:rFonts w:ascii="Arial" w:hAnsi="Arial" w:cs="Arial"/>
          <w:bCs/>
          <w:i/>
          <w:iCs/>
          <w:lang w:val="it-IT"/>
        </w:rPr>
      </w:pPr>
    </w:p>
    <w:p w14:paraId="1B8DF7D6" w14:textId="6224D7C5" w:rsidR="004C7117" w:rsidRDefault="004C7117" w:rsidP="004C7117">
      <w:pPr>
        <w:spacing w:after="0" w:line="240" w:lineRule="auto"/>
        <w:ind w:left="-709"/>
        <w:jc w:val="both"/>
        <w:rPr>
          <w:rFonts w:ascii="Arial" w:hAnsi="Arial" w:cs="Arial"/>
          <w:iCs/>
          <w:lang w:val="it-IT"/>
        </w:rPr>
      </w:pPr>
      <w:r w:rsidRPr="006D0639">
        <w:rPr>
          <w:rFonts w:ascii="Arial" w:hAnsi="Arial" w:cs="Arial"/>
          <w:b/>
          <w:bCs/>
          <w:iCs/>
          <w:lang w:val="it-IT"/>
        </w:rPr>
        <w:t>Andrea Bezziccheri</w:t>
      </w:r>
      <w:r w:rsidRPr="00F04771">
        <w:rPr>
          <w:rFonts w:ascii="Arial" w:hAnsi="Arial" w:cs="Arial"/>
          <w:iCs/>
          <w:lang w:val="it-IT"/>
        </w:rPr>
        <w:t xml:space="preserve">, </w:t>
      </w:r>
      <w:r>
        <w:rPr>
          <w:rFonts w:ascii="Arial" w:hAnsi="Arial" w:cs="Arial"/>
          <w:b/>
          <w:bCs/>
          <w:iCs/>
          <w:lang w:val="it-IT"/>
        </w:rPr>
        <w:t>Presidente</w:t>
      </w:r>
      <w:r w:rsidRPr="006D0639">
        <w:rPr>
          <w:rFonts w:ascii="Arial" w:hAnsi="Arial" w:cs="Arial"/>
          <w:b/>
          <w:bCs/>
          <w:iCs/>
          <w:lang w:val="it-IT"/>
        </w:rPr>
        <w:t xml:space="preserve"> di Bluestone</w:t>
      </w:r>
      <w:r w:rsidRPr="00F04771">
        <w:rPr>
          <w:rFonts w:ascii="Arial" w:hAnsi="Arial" w:cs="Arial"/>
          <w:iCs/>
          <w:lang w:val="it-IT"/>
        </w:rPr>
        <w:t>, ha aggiunto:</w:t>
      </w:r>
    </w:p>
    <w:p w14:paraId="3389EE1C" w14:textId="77777777" w:rsidR="004C7117" w:rsidRPr="00844D6C" w:rsidRDefault="004C7117" w:rsidP="004C7117">
      <w:pPr>
        <w:spacing w:after="0" w:line="240" w:lineRule="auto"/>
        <w:ind w:left="-709"/>
        <w:jc w:val="both"/>
        <w:rPr>
          <w:rFonts w:ascii="Arial" w:hAnsi="Arial" w:cs="Arial"/>
          <w:i/>
          <w:lang w:val="it-IT"/>
        </w:rPr>
      </w:pPr>
      <w:r w:rsidRPr="000A7C9C">
        <w:rPr>
          <w:rFonts w:ascii="Arial" w:hAnsi="Arial" w:cs="Arial"/>
          <w:i/>
          <w:lang w:val="it-IT"/>
        </w:rPr>
        <w:t>«Annunciamo con orgoglio un nuovo step della partnership con Patron Capital e FREO che ci consentirà di riqualificare un’</w:t>
      </w:r>
      <w:r>
        <w:rPr>
          <w:rFonts w:ascii="Arial" w:hAnsi="Arial" w:cs="Arial"/>
          <w:i/>
          <w:lang w:val="it-IT"/>
        </w:rPr>
        <w:t xml:space="preserve">altra </w:t>
      </w:r>
      <w:r w:rsidRPr="000A7C9C">
        <w:rPr>
          <w:rFonts w:ascii="Arial" w:hAnsi="Arial" w:cs="Arial"/>
          <w:i/>
          <w:lang w:val="it-IT"/>
        </w:rPr>
        <w:t>area del quartiere Lambrate</w:t>
      </w:r>
      <w:r>
        <w:rPr>
          <w:rFonts w:ascii="Arial" w:hAnsi="Arial" w:cs="Arial"/>
          <w:i/>
          <w:lang w:val="it-IT"/>
        </w:rPr>
        <w:t>,</w:t>
      </w:r>
      <w:r w:rsidRPr="000A7C9C">
        <w:rPr>
          <w:rFonts w:ascii="Arial" w:hAnsi="Arial" w:cs="Arial"/>
          <w:i/>
          <w:lang w:val="it-IT"/>
        </w:rPr>
        <w:t xml:space="preserve"> già protagonista di </w:t>
      </w:r>
      <w:r>
        <w:rPr>
          <w:rFonts w:ascii="Arial" w:hAnsi="Arial" w:cs="Arial"/>
          <w:i/>
          <w:lang w:val="it-IT"/>
        </w:rPr>
        <w:t xml:space="preserve">altri </w:t>
      </w:r>
      <w:r w:rsidRPr="000A7C9C">
        <w:rPr>
          <w:rFonts w:ascii="Arial" w:hAnsi="Arial" w:cs="Arial"/>
          <w:i/>
          <w:lang w:val="it-IT"/>
        </w:rPr>
        <w:t xml:space="preserve">progetti di rigenerazione urbana. L’operazione conferma la spinta del residenziale in città e l’interesse degli investitori nei confronti di progetti immobiliari </w:t>
      </w:r>
      <w:r>
        <w:rPr>
          <w:rFonts w:ascii="Arial" w:hAnsi="Arial" w:cs="Arial"/>
          <w:i/>
          <w:lang w:val="it-IT"/>
        </w:rPr>
        <w:t>sostenibili e in linea con la richiesta del mercato, che continua a ricercare case di classe energetica alta in quartieri meno centrali e immersi nel verde ma ricchi di servizi e collegamenti efficienti</w:t>
      </w:r>
      <w:r w:rsidRPr="00FB53F8">
        <w:rPr>
          <w:rFonts w:ascii="Arial" w:hAnsi="Arial" w:cs="Arial"/>
          <w:i/>
          <w:lang w:val="it-IT"/>
        </w:rPr>
        <w:t>».</w:t>
      </w:r>
    </w:p>
    <w:p w14:paraId="0B2B4588" w14:textId="2A13E089" w:rsidR="00861783" w:rsidRDefault="00861783" w:rsidP="00861783">
      <w:pPr>
        <w:spacing w:after="0" w:line="240" w:lineRule="auto"/>
        <w:jc w:val="both"/>
        <w:rPr>
          <w:rFonts w:ascii="Arial" w:hAnsi="Arial" w:cs="Arial"/>
          <w:b/>
          <w:bCs/>
          <w:iCs/>
          <w:lang w:val="it-IT"/>
        </w:rPr>
      </w:pPr>
    </w:p>
    <w:p w14:paraId="18809259" w14:textId="15D561CE" w:rsidR="00691822" w:rsidRPr="00691822" w:rsidRDefault="00691822" w:rsidP="00691822">
      <w:pPr>
        <w:spacing w:after="0" w:line="240" w:lineRule="auto"/>
        <w:ind w:left="-709"/>
        <w:jc w:val="both"/>
        <w:rPr>
          <w:rFonts w:ascii="Arial" w:hAnsi="Arial" w:cs="Arial"/>
          <w:b/>
          <w:bCs/>
          <w:iCs/>
          <w:lang w:val="it-IT"/>
        </w:rPr>
      </w:pPr>
      <w:r w:rsidRPr="00691822">
        <w:rPr>
          <w:rFonts w:ascii="Arial" w:hAnsi="Arial" w:cs="Arial"/>
          <w:b/>
          <w:bCs/>
          <w:iCs/>
          <w:lang w:val="it-IT"/>
        </w:rPr>
        <w:t>Paolo Rela</w:t>
      </w:r>
      <w:r w:rsidRPr="00691822">
        <w:rPr>
          <w:rFonts w:ascii="Arial" w:hAnsi="Arial" w:cs="Arial"/>
          <w:iCs/>
          <w:lang w:val="it-IT"/>
        </w:rPr>
        <w:t>,</w:t>
      </w:r>
      <w:r w:rsidRPr="00691822">
        <w:rPr>
          <w:rFonts w:ascii="Arial" w:hAnsi="Arial" w:cs="Arial"/>
          <w:b/>
          <w:bCs/>
          <w:iCs/>
          <w:lang w:val="it-IT"/>
        </w:rPr>
        <w:t xml:space="preserve"> Head of Asset Management Italy </w:t>
      </w:r>
      <w:r w:rsidRPr="00691822">
        <w:rPr>
          <w:rFonts w:ascii="Arial" w:hAnsi="Arial" w:cs="Arial"/>
          <w:iCs/>
          <w:lang w:val="it-IT"/>
        </w:rPr>
        <w:t>di</w:t>
      </w:r>
      <w:r w:rsidRPr="00691822">
        <w:rPr>
          <w:rFonts w:ascii="Arial" w:hAnsi="Arial" w:cs="Arial"/>
          <w:b/>
          <w:bCs/>
          <w:iCs/>
          <w:lang w:val="it-IT"/>
        </w:rPr>
        <w:t xml:space="preserve"> FREO</w:t>
      </w:r>
      <w:r w:rsidRPr="00691822">
        <w:rPr>
          <w:rFonts w:ascii="Arial" w:hAnsi="Arial" w:cs="Arial"/>
          <w:iCs/>
          <w:lang w:val="it-IT"/>
        </w:rPr>
        <w:t>, ha affermato:</w:t>
      </w:r>
    </w:p>
    <w:p w14:paraId="74A16206" w14:textId="3B75A2D5" w:rsidR="00861783" w:rsidRPr="00055E41" w:rsidRDefault="00691822" w:rsidP="00691822">
      <w:pPr>
        <w:spacing w:after="0" w:line="240" w:lineRule="auto"/>
        <w:ind w:left="-709"/>
        <w:jc w:val="both"/>
        <w:rPr>
          <w:rFonts w:ascii="Arial" w:hAnsi="Arial" w:cs="Arial"/>
          <w:i/>
          <w:highlight w:val="yellow"/>
          <w:lang w:val="it-IT"/>
        </w:rPr>
      </w:pPr>
      <w:r w:rsidRPr="00055E41">
        <w:rPr>
          <w:rFonts w:ascii="Arial" w:hAnsi="Arial" w:cs="Arial"/>
          <w:i/>
          <w:lang w:val="it-IT"/>
        </w:rPr>
        <w:t>«Questo nuovo progetto di sviluppo testimonia la centralità della rigenerazione urbana e dei principi ESG nella strategia che la partnership con Patron Capital e Bluestone sta attuando a Milano. La sostituzione di edifici dismessi con un nuovo intervento di alta qualità architettonica e realizzativa contribuirà in maniera significativa alla trasformazione di questa area della città che, nei prossimi anni, sarà oggetto di rilevanti investimenti privati e pubblici e rappresenta quindi una delle zone più interessanti e dinamiche di Milano».</w:t>
      </w:r>
    </w:p>
    <w:p w14:paraId="79B1B5B3" w14:textId="77777777" w:rsidR="00DA4443" w:rsidRDefault="00DA4443" w:rsidP="00B3168B">
      <w:pPr>
        <w:spacing w:after="0" w:line="240" w:lineRule="auto"/>
        <w:ind w:left="-709"/>
        <w:jc w:val="both"/>
        <w:rPr>
          <w:rFonts w:ascii="Arial" w:hAnsi="Arial" w:cs="Arial"/>
          <w:lang w:val="it-IT"/>
        </w:rPr>
      </w:pPr>
    </w:p>
    <w:p w14:paraId="1F548213" w14:textId="77777777" w:rsidR="00E22BA0" w:rsidRDefault="00060BDD" w:rsidP="00B160B8">
      <w:pPr>
        <w:spacing w:after="0" w:line="240" w:lineRule="auto"/>
        <w:ind w:left="-709"/>
        <w:jc w:val="both"/>
        <w:rPr>
          <w:rFonts w:ascii="Arial" w:hAnsi="Arial" w:cs="Arial"/>
          <w:lang w:val="it-IT"/>
        </w:rPr>
      </w:pPr>
      <w:r w:rsidRPr="00722182">
        <w:rPr>
          <w:rFonts w:ascii="Arial" w:hAnsi="Arial" w:cs="Arial"/>
          <w:b/>
          <w:bCs/>
          <w:lang w:val="it-IT"/>
        </w:rPr>
        <w:lastRenderedPageBreak/>
        <w:t>Agedi</w:t>
      </w:r>
      <w:r w:rsidRPr="00722182">
        <w:rPr>
          <w:rFonts w:ascii="Arial" w:hAnsi="Arial" w:cs="Arial"/>
          <w:lang w:val="it-IT"/>
        </w:rPr>
        <w:t xml:space="preserve"> </w:t>
      </w:r>
      <w:r w:rsidR="00787FCB" w:rsidRPr="00722182">
        <w:rPr>
          <w:rFonts w:ascii="Arial" w:hAnsi="Arial" w:cs="Arial"/>
          <w:b/>
          <w:bCs/>
          <w:lang w:val="it-IT"/>
        </w:rPr>
        <w:t>Italia</w:t>
      </w:r>
      <w:r w:rsidR="00E04DEF" w:rsidRPr="00722182">
        <w:rPr>
          <w:rFonts w:ascii="Arial" w:hAnsi="Arial" w:cs="Arial"/>
          <w:lang w:val="it-IT"/>
        </w:rPr>
        <w:t xml:space="preserve"> </w:t>
      </w:r>
      <w:r w:rsidRPr="00722182">
        <w:rPr>
          <w:rFonts w:ascii="Arial" w:hAnsi="Arial" w:cs="Arial"/>
          <w:lang w:val="it-IT"/>
        </w:rPr>
        <w:t>ha agito in qualità di advisor dell’operazione.</w:t>
      </w:r>
    </w:p>
    <w:p w14:paraId="3A86E148" w14:textId="77777777" w:rsidR="00E22BA0" w:rsidRDefault="00E22BA0" w:rsidP="00B160B8">
      <w:pPr>
        <w:spacing w:after="0" w:line="240" w:lineRule="auto"/>
        <w:ind w:left="-709"/>
        <w:jc w:val="both"/>
        <w:rPr>
          <w:rFonts w:ascii="Arial" w:hAnsi="Arial" w:cs="Arial"/>
          <w:lang w:val="it-IT"/>
        </w:rPr>
      </w:pPr>
    </w:p>
    <w:p w14:paraId="06B27AE8" w14:textId="080ECACD" w:rsidR="0085548C" w:rsidRDefault="001D5AB2" w:rsidP="00B160B8">
      <w:pPr>
        <w:spacing w:after="0" w:line="240" w:lineRule="auto"/>
        <w:ind w:left="-709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Tutte le </w:t>
      </w:r>
      <w:r w:rsidR="00E04DEF">
        <w:rPr>
          <w:rFonts w:ascii="Arial" w:hAnsi="Arial" w:cs="Arial"/>
          <w:lang w:val="it-IT"/>
        </w:rPr>
        <w:t>iniziative in pipeline</w:t>
      </w:r>
      <w:r>
        <w:rPr>
          <w:rFonts w:ascii="Arial" w:hAnsi="Arial" w:cs="Arial"/>
          <w:lang w:val="it-IT"/>
        </w:rPr>
        <w:t xml:space="preserve"> sono</w:t>
      </w:r>
      <w:r w:rsidR="00B3168B" w:rsidRPr="00E52619">
        <w:rPr>
          <w:rFonts w:ascii="Arial" w:hAnsi="Arial" w:cs="Arial"/>
          <w:lang w:val="it-IT"/>
        </w:rPr>
        <w:t xml:space="preserve"> finanziat</w:t>
      </w:r>
      <w:r>
        <w:rPr>
          <w:rFonts w:ascii="Arial" w:hAnsi="Arial" w:cs="Arial"/>
          <w:lang w:val="it-IT"/>
        </w:rPr>
        <w:t>e</w:t>
      </w:r>
      <w:r w:rsidR="00B3168B" w:rsidRPr="00E52619">
        <w:rPr>
          <w:rFonts w:ascii="Arial" w:hAnsi="Arial" w:cs="Arial"/>
          <w:lang w:val="it-IT"/>
        </w:rPr>
        <w:t xml:space="preserve"> d</w:t>
      </w:r>
      <w:r w:rsidR="00B3168B">
        <w:rPr>
          <w:rFonts w:ascii="Arial" w:hAnsi="Arial" w:cs="Arial"/>
          <w:lang w:val="it-IT"/>
        </w:rPr>
        <w:t xml:space="preserve">al </w:t>
      </w:r>
      <w:r w:rsidR="00B3168B" w:rsidRPr="00E04DEF">
        <w:rPr>
          <w:rFonts w:ascii="Arial" w:hAnsi="Arial" w:cs="Arial"/>
          <w:b/>
          <w:bCs/>
          <w:lang w:val="it-IT"/>
        </w:rPr>
        <w:t>Fund VI</w:t>
      </w:r>
      <w:r w:rsidR="00B3168B">
        <w:rPr>
          <w:rFonts w:ascii="Arial" w:hAnsi="Arial" w:cs="Arial"/>
          <w:lang w:val="it-IT"/>
        </w:rPr>
        <w:t>, recentemente raccolto da Patron Capital.</w:t>
      </w:r>
      <w:r w:rsidR="00060BDD">
        <w:rPr>
          <w:rFonts w:ascii="Arial" w:hAnsi="Arial" w:cs="Arial"/>
          <w:lang w:val="it-IT"/>
        </w:rPr>
        <w:t xml:space="preserve"> </w:t>
      </w:r>
    </w:p>
    <w:p w14:paraId="331850F3" w14:textId="77777777" w:rsidR="00B160B8" w:rsidRPr="00B160B8" w:rsidRDefault="00B160B8" w:rsidP="00B160B8">
      <w:pPr>
        <w:spacing w:after="0" w:line="240" w:lineRule="auto"/>
        <w:ind w:left="-709"/>
        <w:jc w:val="both"/>
        <w:rPr>
          <w:rFonts w:ascii="Arial" w:hAnsi="Arial" w:cs="Arial"/>
          <w:lang w:val="it-IT"/>
        </w:rPr>
      </w:pPr>
    </w:p>
    <w:bookmarkEnd w:id="2"/>
    <w:p w14:paraId="6EA7D3C6" w14:textId="12299B7D" w:rsidR="009B2985" w:rsidRPr="00B160B8" w:rsidRDefault="00227001" w:rsidP="00B160B8">
      <w:pPr>
        <w:spacing w:after="0" w:line="240" w:lineRule="auto"/>
        <w:ind w:left="-709"/>
        <w:jc w:val="center"/>
        <w:rPr>
          <w:rFonts w:ascii="Arial" w:hAnsi="Arial" w:cs="Arial"/>
          <w:b/>
          <w:lang w:val="it-IT"/>
        </w:rPr>
      </w:pPr>
      <w:r w:rsidRPr="00076346">
        <w:rPr>
          <w:rFonts w:ascii="Arial" w:hAnsi="Arial" w:cs="Arial"/>
          <w:b/>
          <w:lang w:val="it-IT"/>
        </w:rPr>
        <w:t>-</w:t>
      </w:r>
      <w:r w:rsidR="00076346" w:rsidRPr="00076346">
        <w:rPr>
          <w:rFonts w:ascii="Arial" w:hAnsi="Arial" w:cs="Arial"/>
          <w:b/>
          <w:lang w:val="it-IT"/>
        </w:rPr>
        <w:t>fine</w:t>
      </w:r>
      <w:r w:rsidRPr="00076346">
        <w:rPr>
          <w:rFonts w:ascii="Arial" w:hAnsi="Arial" w:cs="Arial"/>
          <w:b/>
          <w:lang w:val="it-IT"/>
        </w:rPr>
        <w:t>-</w:t>
      </w:r>
    </w:p>
    <w:p w14:paraId="0C733C07" w14:textId="77777777" w:rsidR="00124AD2" w:rsidRDefault="00124AD2" w:rsidP="009824C1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eastAsiaTheme="minorEastAsia" w:hAnsi="Arial" w:cs="Arial"/>
          <w:b/>
          <w:bCs/>
          <w:sz w:val="20"/>
          <w:szCs w:val="20"/>
          <w:lang w:val="it-IT"/>
        </w:rPr>
      </w:pPr>
    </w:p>
    <w:p w14:paraId="1718F014" w14:textId="77777777" w:rsidR="00124AD2" w:rsidRDefault="00124AD2" w:rsidP="009824C1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eastAsiaTheme="minorEastAsia" w:hAnsi="Arial" w:cs="Arial"/>
          <w:b/>
          <w:bCs/>
          <w:sz w:val="20"/>
          <w:szCs w:val="20"/>
          <w:lang w:val="it-IT"/>
        </w:rPr>
      </w:pPr>
    </w:p>
    <w:p w14:paraId="433A1CB3" w14:textId="3BD28A85" w:rsidR="00227001" w:rsidRPr="00124AD2" w:rsidRDefault="00076346" w:rsidP="009824C1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eastAsiaTheme="minorEastAsia" w:hAnsi="Arial" w:cs="Arial"/>
          <w:b/>
          <w:bCs/>
          <w:sz w:val="20"/>
          <w:szCs w:val="20"/>
          <w:lang w:val="it-IT"/>
        </w:rPr>
      </w:pPr>
      <w:r w:rsidRPr="00124AD2">
        <w:rPr>
          <w:rFonts w:ascii="Arial" w:eastAsiaTheme="minorEastAsia" w:hAnsi="Arial" w:cs="Arial"/>
          <w:b/>
          <w:bCs/>
          <w:sz w:val="20"/>
          <w:szCs w:val="20"/>
          <w:lang w:val="it-IT"/>
        </w:rPr>
        <w:t xml:space="preserve">Informazioni per </w:t>
      </w:r>
      <w:r w:rsidR="00FB53F8" w:rsidRPr="00124AD2">
        <w:rPr>
          <w:rFonts w:ascii="Arial" w:eastAsiaTheme="minorEastAsia" w:hAnsi="Arial" w:cs="Arial"/>
          <w:b/>
          <w:bCs/>
          <w:sz w:val="20"/>
          <w:szCs w:val="20"/>
          <w:lang w:val="it-IT"/>
        </w:rPr>
        <w:t>i</w:t>
      </w:r>
      <w:r w:rsidRPr="00124AD2">
        <w:rPr>
          <w:rFonts w:ascii="Arial" w:eastAsiaTheme="minorEastAsia" w:hAnsi="Arial" w:cs="Arial"/>
          <w:b/>
          <w:bCs/>
          <w:sz w:val="20"/>
          <w:szCs w:val="20"/>
          <w:lang w:val="it-IT"/>
        </w:rPr>
        <w:t xml:space="preserve"> media</w:t>
      </w:r>
      <w:r w:rsidR="00227001" w:rsidRPr="00124AD2">
        <w:rPr>
          <w:rFonts w:ascii="Arial" w:eastAsiaTheme="minorEastAsia" w:hAnsi="Arial" w:cs="Arial"/>
          <w:b/>
          <w:bCs/>
          <w:sz w:val="20"/>
          <w:szCs w:val="20"/>
          <w:lang w:val="it-IT"/>
        </w:rPr>
        <w:t>:</w:t>
      </w:r>
    </w:p>
    <w:p w14:paraId="0C9F0BA0" w14:textId="77777777" w:rsidR="009B2985" w:rsidRPr="00124AD2" w:rsidRDefault="009B2985" w:rsidP="008E5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i/>
          <w:iCs/>
          <w:sz w:val="20"/>
          <w:szCs w:val="20"/>
          <w:lang w:val="it-IT"/>
        </w:rPr>
      </w:pPr>
    </w:p>
    <w:p w14:paraId="59F737DD" w14:textId="77777777" w:rsidR="009B2985" w:rsidRPr="00124AD2" w:rsidRDefault="009B2985" w:rsidP="009824C1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eastAsiaTheme="minorEastAsia" w:hAnsi="Arial" w:cs="Arial"/>
          <w:bCs/>
          <w:i/>
          <w:iCs/>
          <w:sz w:val="20"/>
          <w:szCs w:val="20"/>
          <w:lang w:val="it-IT"/>
        </w:rPr>
      </w:pPr>
    </w:p>
    <w:p w14:paraId="0561DED1" w14:textId="4B92CE0A" w:rsidR="00E83D62" w:rsidRPr="00124AD2" w:rsidRDefault="00E83D62" w:rsidP="009824C1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eastAsiaTheme="minorEastAsia" w:hAnsi="Arial" w:cs="Arial"/>
          <w:bCs/>
          <w:i/>
          <w:iCs/>
          <w:sz w:val="20"/>
          <w:szCs w:val="20"/>
        </w:rPr>
      </w:pPr>
      <w:r w:rsidRPr="00124AD2">
        <w:rPr>
          <w:rFonts w:ascii="Arial" w:eastAsiaTheme="minorEastAsia" w:hAnsi="Arial" w:cs="Arial"/>
          <w:bCs/>
          <w:i/>
          <w:iCs/>
          <w:sz w:val="20"/>
          <w:szCs w:val="20"/>
        </w:rPr>
        <w:t>Patron Capital</w:t>
      </w:r>
    </w:p>
    <w:p w14:paraId="710F3B70" w14:textId="0E87A8C2" w:rsidR="00227001" w:rsidRPr="00124AD2" w:rsidRDefault="00227001" w:rsidP="009824C1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eastAsiaTheme="minorEastAsia" w:hAnsi="Arial" w:cs="Arial"/>
          <w:bCs/>
          <w:sz w:val="20"/>
          <w:szCs w:val="20"/>
        </w:rPr>
      </w:pPr>
      <w:r w:rsidRPr="00124AD2">
        <w:rPr>
          <w:rFonts w:ascii="Arial" w:eastAsiaTheme="minorEastAsia" w:hAnsi="Arial" w:cs="Arial"/>
          <w:bCs/>
          <w:sz w:val="20"/>
          <w:szCs w:val="20"/>
        </w:rPr>
        <w:t>Henry Columbine/</w:t>
      </w:r>
      <w:r w:rsidR="008A0417" w:rsidRPr="00124AD2">
        <w:rPr>
          <w:rFonts w:ascii="Arial" w:eastAsiaTheme="minorEastAsia" w:hAnsi="Arial" w:cs="Arial"/>
          <w:bCs/>
          <w:sz w:val="20"/>
          <w:szCs w:val="20"/>
        </w:rPr>
        <w:t>Polly Warrack</w:t>
      </w:r>
      <w:r w:rsidRPr="00124AD2">
        <w:rPr>
          <w:rFonts w:ascii="Arial" w:eastAsiaTheme="minorEastAsia" w:hAnsi="Arial" w:cs="Arial"/>
          <w:bCs/>
          <w:sz w:val="20"/>
          <w:szCs w:val="20"/>
        </w:rPr>
        <w:tab/>
        <w:t xml:space="preserve">    t:  +44 (0) </w:t>
      </w:r>
      <w:r w:rsidR="00E83D62" w:rsidRPr="00124AD2">
        <w:rPr>
          <w:rFonts w:ascii="Arial" w:eastAsiaTheme="minorEastAsia" w:hAnsi="Arial" w:cs="Arial"/>
          <w:bCs/>
          <w:sz w:val="20"/>
          <w:szCs w:val="20"/>
        </w:rPr>
        <w:t>7808 541 191</w:t>
      </w:r>
    </w:p>
    <w:p w14:paraId="15EFA6AE" w14:textId="1ABAEF52" w:rsidR="00E83D62" w:rsidRPr="00124AD2" w:rsidRDefault="00E83D62" w:rsidP="009824C1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eastAsiaTheme="minorEastAsia" w:hAnsi="Arial" w:cs="Arial"/>
          <w:bCs/>
          <w:sz w:val="20"/>
          <w:szCs w:val="20"/>
          <w:lang w:val="it-IT"/>
        </w:rPr>
      </w:pPr>
      <w:r w:rsidRPr="00124AD2">
        <w:rPr>
          <w:rFonts w:ascii="Arial" w:eastAsiaTheme="minorEastAsia" w:hAnsi="Arial" w:cs="Arial"/>
          <w:bCs/>
          <w:sz w:val="20"/>
          <w:szCs w:val="20"/>
          <w:lang w:val="it-IT"/>
        </w:rPr>
        <w:t xml:space="preserve">SEC Newgate </w:t>
      </w:r>
      <w:r w:rsidRPr="00124AD2">
        <w:rPr>
          <w:rFonts w:ascii="Arial" w:eastAsiaTheme="minorEastAsia" w:hAnsi="Arial" w:cs="Arial"/>
          <w:bCs/>
          <w:sz w:val="20"/>
          <w:szCs w:val="20"/>
          <w:lang w:val="it-IT"/>
        </w:rPr>
        <w:tab/>
      </w:r>
      <w:r w:rsidRPr="00124AD2">
        <w:rPr>
          <w:rFonts w:ascii="Arial" w:eastAsiaTheme="minorEastAsia" w:hAnsi="Arial" w:cs="Arial"/>
          <w:bCs/>
          <w:sz w:val="20"/>
          <w:szCs w:val="20"/>
          <w:lang w:val="it-IT"/>
        </w:rPr>
        <w:tab/>
      </w:r>
      <w:r w:rsidR="00227001" w:rsidRPr="00124AD2">
        <w:rPr>
          <w:rFonts w:ascii="Arial" w:eastAsiaTheme="minorEastAsia" w:hAnsi="Arial" w:cs="Arial"/>
          <w:bCs/>
          <w:sz w:val="20"/>
          <w:szCs w:val="20"/>
          <w:lang w:val="it-IT"/>
        </w:rPr>
        <w:tab/>
      </w:r>
      <w:r w:rsidR="00385835" w:rsidRPr="00124AD2">
        <w:rPr>
          <w:rFonts w:ascii="Arial" w:eastAsiaTheme="minorEastAsia" w:hAnsi="Arial" w:cs="Arial"/>
          <w:bCs/>
          <w:sz w:val="20"/>
          <w:szCs w:val="20"/>
          <w:lang w:val="it-IT"/>
        </w:rPr>
        <w:tab/>
      </w:r>
      <w:r w:rsidR="00227001" w:rsidRPr="00124AD2">
        <w:rPr>
          <w:rFonts w:ascii="Arial" w:eastAsiaTheme="minorEastAsia" w:hAnsi="Arial" w:cs="Arial"/>
          <w:bCs/>
          <w:sz w:val="20"/>
          <w:szCs w:val="20"/>
          <w:lang w:val="it-IT"/>
        </w:rPr>
        <w:t xml:space="preserve">    e:  </w:t>
      </w:r>
      <w:hyperlink r:id="rId9" w:history="1">
        <w:r w:rsidRPr="00124AD2">
          <w:rPr>
            <w:rStyle w:val="Collegamentoipertestuale"/>
            <w:rFonts w:ascii="Arial" w:eastAsiaTheme="minorEastAsia" w:hAnsi="Arial" w:cs="Arial"/>
            <w:bCs/>
            <w:sz w:val="20"/>
            <w:szCs w:val="20"/>
            <w:lang w:val="it-IT"/>
          </w:rPr>
          <w:t>patron@secnewgate.co.uk</w:t>
        </w:r>
      </w:hyperlink>
      <w:r w:rsidRPr="00124AD2">
        <w:rPr>
          <w:rFonts w:ascii="Arial" w:eastAsiaTheme="minorEastAsia" w:hAnsi="Arial" w:cs="Arial"/>
          <w:bCs/>
          <w:sz w:val="20"/>
          <w:szCs w:val="20"/>
          <w:lang w:val="it-IT"/>
        </w:rPr>
        <w:t xml:space="preserve"> </w:t>
      </w:r>
    </w:p>
    <w:p w14:paraId="615D71B4" w14:textId="77777777" w:rsidR="006D0639" w:rsidRPr="00124AD2" w:rsidRDefault="006D0639" w:rsidP="00E83D62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eastAsiaTheme="minorEastAsia" w:hAnsi="Arial" w:cs="Arial"/>
          <w:bCs/>
          <w:i/>
          <w:iCs/>
          <w:sz w:val="20"/>
          <w:szCs w:val="20"/>
          <w:lang w:val="it-IT"/>
        </w:rPr>
      </w:pPr>
    </w:p>
    <w:p w14:paraId="7E1F50F3" w14:textId="066B6710" w:rsidR="00E83D62" w:rsidRPr="00124AD2" w:rsidRDefault="00E83D62" w:rsidP="00E83D62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eastAsiaTheme="minorEastAsia" w:hAnsi="Arial" w:cs="Arial"/>
          <w:bCs/>
          <w:i/>
          <w:iCs/>
          <w:sz w:val="20"/>
          <w:szCs w:val="20"/>
        </w:rPr>
      </w:pPr>
      <w:r w:rsidRPr="00124AD2">
        <w:rPr>
          <w:rFonts w:ascii="Arial" w:eastAsiaTheme="minorEastAsia" w:hAnsi="Arial" w:cs="Arial"/>
          <w:bCs/>
          <w:i/>
          <w:iCs/>
          <w:sz w:val="20"/>
          <w:szCs w:val="20"/>
        </w:rPr>
        <w:t>FREO Group</w:t>
      </w:r>
    </w:p>
    <w:p w14:paraId="127168F3" w14:textId="583F9F2F" w:rsidR="00E83D62" w:rsidRPr="00124AD2" w:rsidRDefault="00E83D62" w:rsidP="00E83D62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eastAsiaTheme="minorEastAsia" w:hAnsi="Arial" w:cs="Arial"/>
          <w:bCs/>
          <w:sz w:val="20"/>
          <w:szCs w:val="20"/>
        </w:rPr>
      </w:pPr>
      <w:r w:rsidRPr="00124AD2">
        <w:rPr>
          <w:rFonts w:ascii="Arial" w:eastAsiaTheme="minorEastAsia" w:hAnsi="Arial" w:cs="Arial"/>
          <w:bCs/>
          <w:sz w:val="20"/>
          <w:szCs w:val="20"/>
        </w:rPr>
        <w:t>Henry Columbine/Polly Warrack</w:t>
      </w:r>
      <w:r w:rsidRPr="00124AD2">
        <w:rPr>
          <w:rFonts w:ascii="Arial" w:eastAsiaTheme="minorEastAsia" w:hAnsi="Arial" w:cs="Arial"/>
          <w:bCs/>
          <w:sz w:val="20"/>
          <w:szCs w:val="20"/>
        </w:rPr>
        <w:tab/>
      </w:r>
      <w:r w:rsidR="00385835" w:rsidRPr="00124AD2">
        <w:rPr>
          <w:rFonts w:ascii="Arial" w:eastAsiaTheme="minorEastAsia" w:hAnsi="Arial" w:cs="Arial"/>
          <w:bCs/>
          <w:sz w:val="20"/>
          <w:szCs w:val="20"/>
        </w:rPr>
        <w:t xml:space="preserve"> </w:t>
      </w:r>
      <w:r w:rsidRPr="00124AD2">
        <w:rPr>
          <w:rFonts w:ascii="Arial" w:eastAsiaTheme="minorEastAsia" w:hAnsi="Arial" w:cs="Arial"/>
          <w:bCs/>
          <w:sz w:val="20"/>
          <w:szCs w:val="20"/>
        </w:rPr>
        <w:t xml:space="preserve">   t:  +44 (0) 7808 541 191</w:t>
      </w:r>
    </w:p>
    <w:p w14:paraId="23D3F0B2" w14:textId="1BCABC5F" w:rsidR="00E83D62" w:rsidRPr="00124AD2" w:rsidRDefault="00E83D62" w:rsidP="00E83D62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eastAsiaTheme="minorEastAsia" w:hAnsi="Arial" w:cs="Arial"/>
          <w:bCs/>
          <w:sz w:val="20"/>
          <w:szCs w:val="20"/>
          <w:lang w:val="it-IT"/>
        </w:rPr>
      </w:pPr>
      <w:r w:rsidRPr="00124AD2">
        <w:rPr>
          <w:rFonts w:ascii="Arial" w:eastAsiaTheme="minorEastAsia" w:hAnsi="Arial" w:cs="Arial"/>
          <w:bCs/>
          <w:sz w:val="20"/>
          <w:szCs w:val="20"/>
          <w:lang w:val="it-IT"/>
        </w:rPr>
        <w:t xml:space="preserve">SEC Newgate </w:t>
      </w:r>
      <w:r w:rsidRPr="00124AD2">
        <w:rPr>
          <w:rFonts w:ascii="Arial" w:eastAsiaTheme="minorEastAsia" w:hAnsi="Arial" w:cs="Arial"/>
          <w:bCs/>
          <w:sz w:val="20"/>
          <w:szCs w:val="20"/>
          <w:lang w:val="it-IT"/>
        </w:rPr>
        <w:tab/>
      </w:r>
      <w:r w:rsidRPr="00124AD2">
        <w:rPr>
          <w:rFonts w:ascii="Arial" w:eastAsiaTheme="minorEastAsia" w:hAnsi="Arial" w:cs="Arial"/>
          <w:bCs/>
          <w:sz w:val="20"/>
          <w:szCs w:val="20"/>
          <w:lang w:val="it-IT"/>
        </w:rPr>
        <w:tab/>
      </w:r>
      <w:r w:rsidRPr="00124AD2">
        <w:rPr>
          <w:rFonts w:ascii="Arial" w:eastAsiaTheme="minorEastAsia" w:hAnsi="Arial" w:cs="Arial"/>
          <w:bCs/>
          <w:sz w:val="20"/>
          <w:szCs w:val="20"/>
          <w:lang w:val="it-IT"/>
        </w:rPr>
        <w:tab/>
        <w:t xml:space="preserve">   </w:t>
      </w:r>
      <w:r w:rsidR="00385835" w:rsidRPr="00124AD2">
        <w:rPr>
          <w:rFonts w:ascii="Arial" w:eastAsiaTheme="minorEastAsia" w:hAnsi="Arial" w:cs="Arial"/>
          <w:bCs/>
          <w:sz w:val="20"/>
          <w:szCs w:val="20"/>
          <w:lang w:val="it-IT"/>
        </w:rPr>
        <w:tab/>
        <w:t xml:space="preserve"> </w:t>
      </w:r>
      <w:r w:rsidRPr="00124AD2">
        <w:rPr>
          <w:rFonts w:ascii="Arial" w:eastAsiaTheme="minorEastAsia" w:hAnsi="Arial" w:cs="Arial"/>
          <w:bCs/>
          <w:sz w:val="20"/>
          <w:szCs w:val="20"/>
          <w:lang w:val="it-IT"/>
        </w:rPr>
        <w:t xml:space="preserve"> </w:t>
      </w:r>
      <w:r w:rsidR="00385835" w:rsidRPr="00124AD2">
        <w:rPr>
          <w:rFonts w:ascii="Arial" w:eastAsiaTheme="minorEastAsia" w:hAnsi="Arial" w:cs="Arial"/>
          <w:bCs/>
          <w:sz w:val="20"/>
          <w:szCs w:val="20"/>
          <w:lang w:val="it-IT"/>
        </w:rPr>
        <w:t xml:space="preserve">  </w:t>
      </w:r>
      <w:r w:rsidRPr="00124AD2">
        <w:rPr>
          <w:rFonts w:ascii="Arial" w:eastAsiaTheme="minorEastAsia" w:hAnsi="Arial" w:cs="Arial"/>
          <w:bCs/>
          <w:sz w:val="20"/>
          <w:szCs w:val="20"/>
          <w:lang w:val="it-IT"/>
        </w:rPr>
        <w:t xml:space="preserve">e:  </w:t>
      </w:r>
      <w:hyperlink r:id="rId10" w:history="1">
        <w:r w:rsidRPr="00124AD2">
          <w:rPr>
            <w:rStyle w:val="Collegamentoipertestuale"/>
            <w:rFonts w:ascii="Arial" w:eastAsiaTheme="minorEastAsia" w:hAnsi="Arial" w:cs="Arial"/>
            <w:bCs/>
            <w:sz w:val="20"/>
            <w:szCs w:val="20"/>
            <w:lang w:val="it-IT"/>
          </w:rPr>
          <w:t>FREO@secnewgate.co.uk</w:t>
        </w:r>
      </w:hyperlink>
      <w:r w:rsidRPr="00124AD2">
        <w:rPr>
          <w:rFonts w:ascii="Arial" w:eastAsiaTheme="minorEastAsia" w:hAnsi="Arial" w:cs="Arial"/>
          <w:bCs/>
          <w:sz w:val="20"/>
          <w:szCs w:val="20"/>
          <w:lang w:val="it-IT"/>
        </w:rPr>
        <w:t xml:space="preserve"> </w:t>
      </w:r>
    </w:p>
    <w:p w14:paraId="2D826311" w14:textId="77777777" w:rsidR="00E83D62" w:rsidRPr="00124AD2" w:rsidRDefault="00E83D62" w:rsidP="009824C1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eastAsiaTheme="minorEastAsia" w:hAnsi="Arial" w:cs="Arial"/>
          <w:bCs/>
          <w:sz w:val="20"/>
          <w:szCs w:val="20"/>
          <w:lang w:val="it-IT"/>
        </w:rPr>
      </w:pPr>
    </w:p>
    <w:p w14:paraId="0DCEA883" w14:textId="3E75DC06" w:rsidR="008E5C17" w:rsidRPr="00124AD2" w:rsidRDefault="008E5C17" w:rsidP="008E5C17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eastAsiaTheme="minorEastAsia" w:hAnsi="Arial" w:cs="Arial"/>
          <w:bCs/>
          <w:i/>
          <w:iCs/>
          <w:sz w:val="20"/>
          <w:szCs w:val="20"/>
          <w:lang w:val="it-IT"/>
        </w:rPr>
      </w:pPr>
      <w:r w:rsidRPr="00124AD2">
        <w:rPr>
          <w:rFonts w:ascii="Arial" w:eastAsiaTheme="minorEastAsia" w:hAnsi="Arial" w:cs="Arial"/>
          <w:bCs/>
          <w:i/>
          <w:iCs/>
          <w:sz w:val="20"/>
          <w:szCs w:val="20"/>
          <w:lang w:val="it-IT"/>
        </w:rPr>
        <w:t>Bluestone</w:t>
      </w:r>
    </w:p>
    <w:p w14:paraId="4C23671B" w14:textId="1A8E8F37" w:rsidR="008E5C17" w:rsidRPr="00124AD2" w:rsidRDefault="008E5C17" w:rsidP="008E5C17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eastAsiaTheme="minorEastAsia" w:hAnsi="Arial" w:cs="Arial"/>
          <w:bCs/>
          <w:sz w:val="20"/>
          <w:szCs w:val="20"/>
          <w:lang w:val="it-IT"/>
        </w:rPr>
      </w:pPr>
      <w:r w:rsidRPr="00124AD2">
        <w:rPr>
          <w:rFonts w:ascii="Arial" w:eastAsiaTheme="minorEastAsia" w:hAnsi="Arial" w:cs="Arial"/>
          <w:bCs/>
          <w:sz w:val="20"/>
          <w:szCs w:val="20"/>
          <w:lang w:val="it-IT"/>
        </w:rPr>
        <w:t>Silvia Gentile/Carlo Carboni            t: +39 02 6249 991</w:t>
      </w:r>
    </w:p>
    <w:p w14:paraId="05375586" w14:textId="77777777" w:rsidR="008E5C17" w:rsidRPr="00124AD2" w:rsidRDefault="008E5C17" w:rsidP="008E5C17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eastAsiaTheme="minorEastAsia" w:hAnsi="Arial" w:cs="Arial"/>
          <w:bCs/>
          <w:sz w:val="20"/>
          <w:szCs w:val="20"/>
          <w:lang w:val="it-IT"/>
        </w:rPr>
      </w:pPr>
      <w:r w:rsidRPr="00124AD2">
        <w:rPr>
          <w:rFonts w:ascii="Arial" w:eastAsiaTheme="minorEastAsia" w:hAnsi="Arial" w:cs="Arial"/>
          <w:bCs/>
          <w:sz w:val="20"/>
          <w:szCs w:val="20"/>
          <w:lang w:val="it-IT"/>
        </w:rPr>
        <w:t xml:space="preserve">SEC Newgate Italia   </w:t>
      </w:r>
      <w:r w:rsidRPr="00124AD2">
        <w:rPr>
          <w:rFonts w:ascii="Arial" w:eastAsiaTheme="minorEastAsia" w:hAnsi="Arial" w:cs="Arial"/>
          <w:bCs/>
          <w:sz w:val="20"/>
          <w:szCs w:val="20"/>
          <w:lang w:val="it-IT"/>
        </w:rPr>
        <w:tab/>
      </w:r>
      <w:r w:rsidRPr="00124AD2">
        <w:rPr>
          <w:rFonts w:ascii="Arial" w:eastAsiaTheme="minorEastAsia" w:hAnsi="Arial" w:cs="Arial"/>
          <w:bCs/>
          <w:sz w:val="20"/>
          <w:szCs w:val="20"/>
          <w:lang w:val="it-IT"/>
        </w:rPr>
        <w:tab/>
      </w:r>
      <w:r w:rsidRPr="00124AD2">
        <w:rPr>
          <w:rFonts w:ascii="Arial" w:eastAsiaTheme="minorEastAsia" w:hAnsi="Arial" w:cs="Arial"/>
          <w:bCs/>
          <w:sz w:val="20"/>
          <w:szCs w:val="20"/>
          <w:lang w:val="it-IT"/>
        </w:rPr>
        <w:tab/>
        <w:t xml:space="preserve">   e:  </w:t>
      </w:r>
      <w:hyperlink r:id="rId11" w:history="1">
        <w:r w:rsidRPr="00124AD2">
          <w:rPr>
            <w:rStyle w:val="Collegamentoipertestuale"/>
            <w:rFonts w:ascii="Arial" w:eastAsiaTheme="minorEastAsia" w:hAnsi="Arial" w:cs="Arial"/>
            <w:bCs/>
            <w:sz w:val="20"/>
            <w:szCs w:val="20"/>
            <w:lang w:val="it-IT"/>
          </w:rPr>
          <w:t>silvia.gentile@secnewgate.it</w:t>
        </w:r>
      </w:hyperlink>
      <w:r w:rsidRPr="00124AD2">
        <w:rPr>
          <w:rFonts w:ascii="Arial" w:eastAsiaTheme="minorEastAsia" w:hAnsi="Arial" w:cs="Arial"/>
          <w:bCs/>
          <w:sz w:val="20"/>
          <w:szCs w:val="20"/>
          <w:lang w:val="it-IT"/>
        </w:rPr>
        <w:t xml:space="preserve">, </w:t>
      </w:r>
      <w:hyperlink r:id="rId12" w:history="1">
        <w:r w:rsidRPr="00124AD2">
          <w:rPr>
            <w:rStyle w:val="Collegamentoipertestuale"/>
            <w:rFonts w:ascii="Arial" w:eastAsiaTheme="minorEastAsia" w:hAnsi="Arial" w:cs="Arial"/>
            <w:bCs/>
            <w:sz w:val="20"/>
            <w:szCs w:val="20"/>
            <w:lang w:val="it-IT"/>
          </w:rPr>
          <w:t>carlo.carboni@secnewgate.it</w:t>
        </w:r>
      </w:hyperlink>
      <w:r w:rsidRPr="00124AD2">
        <w:rPr>
          <w:rFonts w:ascii="Arial" w:eastAsiaTheme="minorEastAsia" w:hAnsi="Arial" w:cs="Arial"/>
          <w:bCs/>
          <w:sz w:val="20"/>
          <w:szCs w:val="20"/>
          <w:lang w:val="it-IT"/>
        </w:rPr>
        <w:t xml:space="preserve"> </w:t>
      </w:r>
    </w:p>
    <w:p w14:paraId="70681D36" w14:textId="36D89992" w:rsidR="00227001" w:rsidRPr="00124AD2" w:rsidRDefault="00E83D62" w:rsidP="00E83D62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eastAsiaTheme="minorEastAsia" w:hAnsi="Arial" w:cs="Arial"/>
          <w:bCs/>
          <w:sz w:val="20"/>
          <w:szCs w:val="20"/>
          <w:lang w:val="it-IT"/>
        </w:rPr>
      </w:pPr>
      <w:r w:rsidRPr="00124AD2">
        <w:rPr>
          <w:rFonts w:ascii="Arial" w:eastAsiaTheme="minorEastAsia" w:hAnsi="Arial" w:cs="Arial"/>
          <w:bCs/>
          <w:sz w:val="20"/>
          <w:szCs w:val="20"/>
          <w:lang w:val="it-IT"/>
        </w:rPr>
        <w:tab/>
      </w:r>
      <w:r w:rsidRPr="00124AD2">
        <w:rPr>
          <w:rFonts w:ascii="Arial" w:eastAsiaTheme="minorEastAsia" w:hAnsi="Arial" w:cs="Arial"/>
          <w:bCs/>
          <w:sz w:val="20"/>
          <w:szCs w:val="20"/>
          <w:lang w:val="it-IT"/>
        </w:rPr>
        <w:tab/>
      </w:r>
      <w:r w:rsidRPr="00124AD2">
        <w:rPr>
          <w:rFonts w:ascii="Arial" w:eastAsiaTheme="minorEastAsia" w:hAnsi="Arial" w:cs="Arial"/>
          <w:bCs/>
          <w:sz w:val="20"/>
          <w:szCs w:val="20"/>
          <w:lang w:val="it-IT"/>
        </w:rPr>
        <w:tab/>
        <w:t xml:space="preserve">   </w:t>
      </w:r>
      <w:r w:rsidRPr="00124AD2">
        <w:rPr>
          <w:rFonts w:ascii="Arial" w:eastAsiaTheme="minorEastAsia" w:hAnsi="Arial" w:cs="Arial"/>
          <w:bCs/>
          <w:sz w:val="20"/>
          <w:szCs w:val="20"/>
          <w:lang w:val="it-IT"/>
        </w:rPr>
        <w:tab/>
      </w:r>
      <w:r w:rsidRPr="00124AD2">
        <w:rPr>
          <w:rFonts w:ascii="Arial" w:eastAsiaTheme="minorEastAsia" w:hAnsi="Arial" w:cs="Arial"/>
          <w:bCs/>
          <w:sz w:val="20"/>
          <w:szCs w:val="20"/>
          <w:lang w:val="it-IT"/>
        </w:rPr>
        <w:tab/>
      </w:r>
      <w:r w:rsidRPr="00124AD2">
        <w:rPr>
          <w:rFonts w:ascii="Arial" w:eastAsiaTheme="minorEastAsia" w:hAnsi="Arial" w:cs="Arial"/>
          <w:bCs/>
          <w:sz w:val="20"/>
          <w:szCs w:val="20"/>
          <w:lang w:val="it-IT"/>
        </w:rPr>
        <w:tab/>
      </w:r>
      <w:r w:rsidRPr="00124AD2">
        <w:rPr>
          <w:rFonts w:ascii="Arial" w:eastAsiaTheme="minorEastAsia" w:hAnsi="Arial" w:cs="Arial"/>
          <w:bCs/>
          <w:sz w:val="20"/>
          <w:szCs w:val="20"/>
          <w:lang w:val="it-IT"/>
        </w:rPr>
        <w:tab/>
      </w:r>
      <w:r w:rsidR="00227001" w:rsidRPr="00124AD2">
        <w:rPr>
          <w:rFonts w:ascii="Arial" w:eastAsiaTheme="minorEastAsia" w:hAnsi="Arial" w:cs="Arial"/>
          <w:bCs/>
          <w:sz w:val="20"/>
          <w:szCs w:val="20"/>
          <w:lang w:val="it-IT"/>
        </w:rPr>
        <w:t xml:space="preserve">  </w:t>
      </w:r>
      <w:r w:rsidRPr="00124AD2">
        <w:rPr>
          <w:rFonts w:ascii="Arial" w:eastAsiaTheme="minorEastAsia" w:hAnsi="Arial" w:cs="Arial"/>
          <w:bCs/>
          <w:sz w:val="20"/>
          <w:szCs w:val="20"/>
          <w:lang w:val="it-IT"/>
        </w:rPr>
        <w:t xml:space="preserve"> </w:t>
      </w:r>
    </w:p>
    <w:p w14:paraId="1B2E490D" w14:textId="50D72785" w:rsidR="00722182" w:rsidRPr="00124AD2" w:rsidRDefault="00722182" w:rsidP="00722182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eastAsiaTheme="minorEastAsia" w:hAnsi="Arial" w:cs="Arial"/>
          <w:bCs/>
          <w:sz w:val="20"/>
          <w:szCs w:val="20"/>
          <w:lang w:val="it-IT"/>
        </w:rPr>
      </w:pPr>
      <w:r w:rsidRPr="00124AD2">
        <w:rPr>
          <w:rFonts w:ascii="Arial" w:eastAsiaTheme="minorEastAsia" w:hAnsi="Arial" w:cs="Arial"/>
          <w:bCs/>
          <w:sz w:val="20"/>
          <w:szCs w:val="20"/>
          <w:lang w:val="it-IT"/>
        </w:rPr>
        <w:tab/>
      </w:r>
      <w:r w:rsidRPr="00124AD2">
        <w:rPr>
          <w:rFonts w:ascii="Arial" w:eastAsiaTheme="minorEastAsia" w:hAnsi="Arial" w:cs="Arial"/>
          <w:bCs/>
          <w:sz w:val="20"/>
          <w:szCs w:val="20"/>
          <w:lang w:val="it-IT"/>
        </w:rPr>
        <w:tab/>
      </w:r>
      <w:r w:rsidRPr="00124AD2">
        <w:rPr>
          <w:rFonts w:ascii="Arial" w:eastAsiaTheme="minorEastAsia" w:hAnsi="Arial" w:cs="Arial"/>
          <w:bCs/>
          <w:sz w:val="20"/>
          <w:szCs w:val="20"/>
          <w:lang w:val="it-IT"/>
        </w:rPr>
        <w:tab/>
      </w:r>
      <w:r w:rsidRPr="00124AD2">
        <w:rPr>
          <w:rFonts w:ascii="Arial" w:eastAsiaTheme="minorEastAsia" w:hAnsi="Arial" w:cs="Arial"/>
          <w:bCs/>
          <w:sz w:val="20"/>
          <w:szCs w:val="20"/>
          <w:lang w:val="it-IT"/>
        </w:rPr>
        <w:tab/>
      </w:r>
      <w:r w:rsidRPr="00124AD2">
        <w:rPr>
          <w:rFonts w:ascii="Arial" w:eastAsiaTheme="minorEastAsia" w:hAnsi="Arial" w:cs="Arial"/>
          <w:bCs/>
          <w:sz w:val="20"/>
          <w:szCs w:val="20"/>
          <w:lang w:val="it-IT"/>
        </w:rPr>
        <w:tab/>
        <w:t xml:space="preserve">    </w:t>
      </w:r>
    </w:p>
    <w:p w14:paraId="0D0162FE" w14:textId="093F5942" w:rsidR="00B160B8" w:rsidRPr="00124AD2" w:rsidRDefault="00B160B8" w:rsidP="009B2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20"/>
          <w:szCs w:val="20"/>
          <w:lang w:val="it-IT"/>
        </w:rPr>
      </w:pPr>
    </w:p>
    <w:p w14:paraId="5E4FE82E" w14:textId="77777777" w:rsidR="00B160B8" w:rsidRPr="00124AD2" w:rsidRDefault="00B160B8" w:rsidP="009B2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20"/>
          <w:szCs w:val="20"/>
          <w:lang w:val="it-IT"/>
        </w:rPr>
      </w:pPr>
    </w:p>
    <w:p w14:paraId="7CFFEBF8" w14:textId="59F01DC6" w:rsidR="00695810" w:rsidRPr="00124AD2" w:rsidRDefault="00695810" w:rsidP="00CB44D9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124AD2">
        <w:rPr>
          <w:rFonts w:ascii="Arial" w:hAnsi="Arial" w:cs="Arial"/>
          <w:b/>
          <w:sz w:val="20"/>
          <w:szCs w:val="20"/>
          <w:lang w:val="it-IT"/>
        </w:rPr>
        <w:t>Patron Capital Partner</w:t>
      </w:r>
      <w:r w:rsidR="005A178E">
        <w:rPr>
          <w:rFonts w:ascii="Arial" w:hAnsi="Arial" w:cs="Arial"/>
          <w:b/>
          <w:sz w:val="20"/>
          <w:szCs w:val="20"/>
          <w:lang w:val="it-IT"/>
        </w:rPr>
        <w:t>s</w:t>
      </w:r>
    </w:p>
    <w:p w14:paraId="01EB1ECF" w14:textId="712AADBB" w:rsidR="006D0639" w:rsidRPr="00124AD2" w:rsidRDefault="006D0639" w:rsidP="006D0639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bCs/>
          <w:sz w:val="20"/>
          <w:szCs w:val="20"/>
          <w:lang w:val="it-IT"/>
        </w:rPr>
      </w:pPr>
      <w:r w:rsidRPr="00124AD2">
        <w:rPr>
          <w:rFonts w:ascii="Arial" w:hAnsi="Arial" w:cs="Arial"/>
          <w:bCs/>
          <w:sz w:val="20"/>
          <w:szCs w:val="20"/>
          <w:lang w:val="it-IT"/>
        </w:rPr>
        <w:t xml:space="preserve">Patron </w:t>
      </w:r>
      <w:r w:rsidR="006949C3" w:rsidRPr="00124AD2">
        <w:rPr>
          <w:rFonts w:ascii="Arial" w:hAnsi="Arial" w:cs="Arial"/>
          <w:bCs/>
          <w:sz w:val="20"/>
          <w:szCs w:val="20"/>
          <w:lang w:val="it-IT"/>
        </w:rPr>
        <w:t>gestisce</w:t>
      </w:r>
      <w:r w:rsidRPr="00124AD2">
        <w:rPr>
          <w:rFonts w:ascii="Arial" w:hAnsi="Arial" w:cs="Arial"/>
          <w:bCs/>
          <w:sz w:val="20"/>
          <w:szCs w:val="20"/>
          <w:lang w:val="it-IT"/>
        </w:rPr>
        <w:t xml:space="preserve"> circa €</w:t>
      </w:r>
      <w:r w:rsidR="00076346" w:rsidRPr="00124AD2">
        <w:rPr>
          <w:rFonts w:ascii="Arial" w:hAnsi="Arial" w:cs="Arial"/>
          <w:bCs/>
          <w:sz w:val="20"/>
          <w:szCs w:val="20"/>
          <w:lang w:val="it-IT"/>
        </w:rPr>
        <w:t>4</w:t>
      </w:r>
      <w:r w:rsidRPr="00124AD2">
        <w:rPr>
          <w:rFonts w:ascii="Arial" w:hAnsi="Arial" w:cs="Arial"/>
          <w:bCs/>
          <w:sz w:val="20"/>
          <w:szCs w:val="20"/>
          <w:lang w:val="it-IT"/>
        </w:rPr>
        <w:t>,</w:t>
      </w:r>
      <w:r w:rsidR="00076346" w:rsidRPr="00124AD2">
        <w:rPr>
          <w:rFonts w:ascii="Arial" w:hAnsi="Arial" w:cs="Arial"/>
          <w:bCs/>
          <w:sz w:val="20"/>
          <w:szCs w:val="20"/>
          <w:lang w:val="it-IT"/>
        </w:rPr>
        <w:t>3</w:t>
      </w:r>
      <w:r w:rsidRPr="00124AD2">
        <w:rPr>
          <w:rFonts w:ascii="Arial" w:hAnsi="Arial" w:cs="Arial"/>
          <w:bCs/>
          <w:sz w:val="20"/>
          <w:szCs w:val="20"/>
          <w:lang w:val="it-IT"/>
        </w:rPr>
        <w:t xml:space="preserve"> miliardi di capitale distribuito in diversi fondi e relativi coinvestimenti, invest</w:t>
      </w:r>
      <w:r w:rsidR="00170A1E" w:rsidRPr="00124AD2">
        <w:rPr>
          <w:rFonts w:ascii="Arial" w:hAnsi="Arial" w:cs="Arial"/>
          <w:bCs/>
          <w:sz w:val="20"/>
          <w:szCs w:val="20"/>
          <w:lang w:val="it-IT"/>
        </w:rPr>
        <w:t>iti</w:t>
      </w:r>
      <w:r w:rsidR="001C6F3C" w:rsidRPr="00124AD2">
        <w:rPr>
          <w:rFonts w:ascii="Arial" w:hAnsi="Arial" w:cs="Arial"/>
          <w:bCs/>
          <w:sz w:val="20"/>
          <w:szCs w:val="20"/>
          <w:lang w:val="it-IT"/>
        </w:rPr>
        <w:t xml:space="preserve"> in immobili</w:t>
      </w:r>
      <w:r w:rsidRPr="00124AD2">
        <w:rPr>
          <w:rFonts w:ascii="Arial" w:hAnsi="Arial" w:cs="Arial"/>
          <w:bCs/>
          <w:sz w:val="20"/>
          <w:szCs w:val="20"/>
          <w:lang w:val="it-IT"/>
        </w:rPr>
        <w:t xml:space="preserve">, </w:t>
      </w:r>
      <w:r w:rsidR="001C6F3C" w:rsidRPr="00124AD2">
        <w:rPr>
          <w:rFonts w:ascii="Arial" w:hAnsi="Arial" w:cs="Arial"/>
          <w:bCs/>
          <w:sz w:val="20"/>
          <w:szCs w:val="20"/>
          <w:lang w:val="it-IT"/>
        </w:rPr>
        <w:t>società operative</w:t>
      </w:r>
      <w:r w:rsidRPr="00124AD2">
        <w:rPr>
          <w:rFonts w:ascii="Arial" w:hAnsi="Arial" w:cs="Arial"/>
          <w:bCs/>
          <w:sz w:val="20"/>
          <w:szCs w:val="20"/>
          <w:lang w:val="it-IT"/>
        </w:rPr>
        <w:t xml:space="preserve"> il cui valore è principalmente </w:t>
      </w:r>
      <w:r w:rsidR="00076346" w:rsidRPr="00124AD2">
        <w:rPr>
          <w:rFonts w:ascii="Arial" w:hAnsi="Arial" w:cs="Arial"/>
          <w:bCs/>
          <w:sz w:val="20"/>
          <w:szCs w:val="20"/>
          <w:lang w:val="it-IT"/>
        </w:rPr>
        <w:t>costituito</w:t>
      </w:r>
      <w:r w:rsidRPr="00124AD2">
        <w:rPr>
          <w:rFonts w:ascii="Arial" w:hAnsi="Arial" w:cs="Arial"/>
          <w:bCs/>
          <w:sz w:val="20"/>
          <w:szCs w:val="20"/>
          <w:lang w:val="it-IT"/>
        </w:rPr>
        <w:t xml:space="preserve"> da beni immobiliari</w:t>
      </w:r>
      <w:r w:rsidR="00076346" w:rsidRPr="00124AD2">
        <w:rPr>
          <w:rFonts w:ascii="Arial" w:hAnsi="Arial" w:cs="Arial"/>
          <w:bCs/>
          <w:sz w:val="20"/>
          <w:szCs w:val="20"/>
          <w:lang w:val="it-IT"/>
        </w:rPr>
        <w:t>, crediti deteriorati e altre attività collegate a crediti.</w:t>
      </w:r>
    </w:p>
    <w:p w14:paraId="3409AC63" w14:textId="77777777" w:rsidR="006D0639" w:rsidRPr="00124AD2" w:rsidRDefault="006D0639" w:rsidP="006D0639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bCs/>
          <w:sz w:val="20"/>
          <w:szCs w:val="20"/>
          <w:lang w:val="it-IT"/>
        </w:rPr>
      </w:pPr>
    </w:p>
    <w:p w14:paraId="72272CDA" w14:textId="2D10E15D" w:rsidR="006D0639" w:rsidRPr="00124AD2" w:rsidRDefault="006D0639" w:rsidP="006D0639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bCs/>
          <w:sz w:val="20"/>
          <w:szCs w:val="20"/>
          <w:lang w:val="it-IT"/>
        </w:rPr>
      </w:pPr>
      <w:r w:rsidRPr="00124AD2">
        <w:rPr>
          <w:rFonts w:ascii="Arial" w:hAnsi="Arial" w:cs="Arial"/>
          <w:bCs/>
          <w:sz w:val="20"/>
          <w:szCs w:val="20"/>
          <w:lang w:val="it-IT"/>
        </w:rPr>
        <w:t xml:space="preserve">Fin dalla fondazione nel 1999, Patron ha investito in oltre </w:t>
      </w:r>
      <w:r w:rsidR="00076346" w:rsidRPr="00124AD2">
        <w:rPr>
          <w:rFonts w:ascii="Arial" w:hAnsi="Arial" w:cs="Arial"/>
          <w:bCs/>
          <w:sz w:val="20"/>
          <w:szCs w:val="20"/>
          <w:lang w:val="it-IT"/>
        </w:rPr>
        <w:t>170</w:t>
      </w:r>
      <w:r w:rsidRPr="00124AD2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r w:rsidR="00076346" w:rsidRPr="00124AD2">
        <w:rPr>
          <w:rFonts w:ascii="Arial" w:hAnsi="Arial" w:cs="Arial"/>
          <w:bCs/>
          <w:sz w:val="20"/>
          <w:szCs w:val="20"/>
          <w:lang w:val="it-IT"/>
        </w:rPr>
        <w:t>progetti</w:t>
      </w:r>
      <w:r w:rsidR="001C6F3C" w:rsidRPr="00124AD2">
        <w:rPr>
          <w:rFonts w:ascii="Arial" w:hAnsi="Arial" w:cs="Arial"/>
          <w:bCs/>
          <w:sz w:val="20"/>
          <w:szCs w:val="20"/>
          <w:lang w:val="it-IT"/>
        </w:rPr>
        <w:t xml:space="preserve"> distribuiti tra</w:t>
      </w:r>
      <w:r w:rsidR="00076346" w:rsidRPr="00124AD2">
        <w:rPr>
          <w:rFonts w:ascii="Arial" w:hAnsi="Arial" w:cs="Arial"/>
          <w:bCs/>
          <w:sz w:val="20"/>
          <w:szCs w:val="20"/>
          <w:lang w:val="it-IT"/>
        </w:rPr>
        <w:t xml:space="preserve"> 8</w:t>
      </w:r>
      <w:r w:rsidR="00617AC5" w:rsidRPr="00124AD2">
        <w:rPr>
          <w:rFonts w:ascii="Arial" w:hAnsi="Arial" w:cs="Arial"/>
          <w:bCs/>
          <w:sz w:val="20"/>
          <w:szCs w:val="20"/>
          <w:lang w:val="it-IT"/>
        </w:rPr>
        <w:t>9</w:t>
      </w:r>
      <w:r w:rsidR="00076346" w:rsidRPr="00124AD2">
        <w:rPr>
          <w:rFonts w:ascii="Arial" w:hAnsi="Arial" w:cs="Arial"/>
          <w:bCs/>
          <w:sz w:val="20"/>
          <w:szCs w:val="20"/>
          <w:lang w:val="it-IT"/>
        </w:rPr>
        <w:t xml:space="preserve"> investimenti</w:t>
      </w:r>
      <w:r w:rsidRPr="00124AD2">
        <w:rPr>
          <w:rFonts w:ascii="Arial" w:hAnsi="Arial" w:cs="Arial"/>
          <w:bCs/>
          <w:sz w:val="20"/>
          <w:szCs w:val="20"/>
          <w:lang w:val="it-IT"/>
        </w:rPr>
        <w:t xml:space="preserve"> e </w:t>
      </w:r>
      <w:r w:rsidR="001C6F3C" w:rsidRPr="00124AD2">
        <w:rPr>
          <w:rFonts w:ascii="Arial" w:hAnsi="Arial" w:cs="Arial"/>
          <w:bCs/>
          <w:sz w:val="20"/>
          <w:szCs w:val="20"/>
          <w:lang w:val="it-IT"/>
        </w:rPr>
        <w:t>partnership</w:t>
      </w:r>
      <w:r w:rsidRPr="00124AD2">
        <w:rPr>
          <w:rFonts w:ascii="Arial" w:hAnsi="Arial" w:cs="Arial"/>
          <w:bCs/>
          <w:sz w:val="20"/>
          <w:szCs w:val="20"/>
          <w:lang w:val="it-IT"/>
        </w:rPr>
        <w:t xml:space="preserve">, </w:t>
      </w:r>
      <w:r w:rsidR="00076346" w:rsidRPr="00124AD2">
        <w:rPr>
          <w:rFonts w:ascii="Arial" w:hAnsi="Arial" w:cs="Arial"/>
          <w:bCs/>
          <w:sz w:val="20"/>
          <w:szCs w:val="20"/>
          <w:lang w:val="it-IT"/>
        </w:rPr>
        <w:t xml:space="preserve">con un sottostante </w:t>
      </w:r>
      <w:r w:rsidR="006949C3" w:rsidRPr="00124AD2">
        <w:rPr>
          <w:rFonts w:ascii="Arial" w:hAnsi="Arial" w:cs="Arial"/>
          <w:bCs/>
          <w:sz w:val="20"/>
          <w:szCs w:val="20"/>
          <w:lang w:val="it-IT"/>
        </w:rPr>
        <w:t xml:space="preserve">immobiliare </w:t>
      </w:r>
      <w:r w:rsidR="00076346" w:rsidRPr="00124AD2">
        <w:rPr>
          <w:rFonts w:ascii="Arial" w:hAnsi="Arial" w:cs="Arial"/>
          <w:bCs/>
          <w:sz w:val="20"/>
          <w:szCs w:val="20"/>
          <w:lang w:val="it-IT"/>
        </w:rPr>
        <w:t>di oltre</w:t>
      </w:r>
      <w:r w:rsidRPr="00124AD2">
        <w:rPr>
          <w:rFonts w:ascii="Arial" w:hAnsi="Arial" w:cs="Arial"/>
          <w:bCs/>
          <w:sz w:val="20"/>
          <w:szCs w:val="20"/>
          <w:lang w:val="it-IT"/>
        </w:rPr>
        <w:t xml:space="preserve"> 6 milioni di metri quadrati in 16 paesi</w:t>
      </w:r>
      <w:r w:rsidR="00076346" w:rsidRPr="00124AD2">
        <w:rPr>
          <w:rFonts w:ascii="Arial" w:hAnsi="Arial" w:cs="Arial"/>
          <w:bCs/>
          <w:sz w:val="20"/>
          <w:szCs w:val="20"/>
          <w:lang w:val="it-IT"/>
        </w:rPr>
        <w:t>;</w:t>
      </w:r>
      <w:r w:rsidRPr="00124AD2">
        <w:rPr>
          <w:rFonts w:ascii="Arial" w:hAnsi="Arial" w:cs="Arial"/>
          <w:bCs/>
          <w:sz w:val="20"/>
          <w:szCs w:val="20"/>
          <w:lang w:val="it-IT"/>
        </w:rPr>
        <w:t xml:space="preserve"> molti di questi investimenti</w:t>
      </w:r>
      <w:r w:rsidR="00076346" w:rsidRPr="00124AD2">
        <w:rPr>
          <w:rFonts w:ascii="Arial" w:hAnsi="Arial" w:cs="Arial"/>
          <w:bCs/>
          <w:sz w:val="20"/>
          <w:szCs w:val="20"/>
          <w:lang w:val="it-IT"/>
        </w:rPr>
        <w:t xml:space="preserve"> sono già stati portati a termine</w:t>
      </w:r>
      <w:r w:rsidRPr="00124AD2">
        <w:rPr>
          <w:rFonts w:ascii="Arial" w:hAnsi="Arial" w:cs="Arial"/>
          <w:bCs/>
          <w:sz w:val="20"/>
          <w:szCs w:val="20"/>
          <w:lang w:val="it-IT"/>
        </w:rPr>
        <w:t>.</w:t>
      </w:r>
    </w:p>
    <w:p w14:paraId="63F0A4B3" w14:textId="77777777" w:rsidR="006D0639" w:rsidRPr="00124AD2" w:rsidRDefault="006D0639" w:rsidP="006D0639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bCs/>
          <w:sz w:val="20"/>
          <w:szCs w:val="20"/>
          <w:lang w:val="it-IT"/>
        </w:rPr>
      </w:pPr>
    </w:p>
    <w:p w14:paraId="05455330" w14:textId="3AC96563" w:rsidR="006D0639" w:rsidRPr="00124AD2" w:rsidRDefault="006D0639" w:rsidP="006D0639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bCs/>
          <w:sz w:val="20"/>
          <w:szCs w:val="20"/>
          <w:lang w:val="it-IT"/>
        </w:rPr>
      </w:pPr>
      <w:r w:rsidRPr="00124AD2">
        <w:rPr>
          <w:rFonts w:ascii="Arial" w:hAnsi="Arial" w:cs="Arial"/>
          <w:bCs/>
          <w:sz w:val="20"/>
          <w:szCs w:val="20"/>
          <w:lang w:val="it-IT"/>
        </w:rPr>
        <w:t xml:space="preserve">Gli investitori </w:t>
      </w:r>
      <w:r w:rsidR="00AA6EAC" w:rsidRPr="00124AD2">
        <w:rPr>
          <w:rFonts w:ascii="Arial" w:hAnsi="Arial" w:cs="Arial"/>
          <w:bCs/>
          <w:sz w:val="20"/>
          <w:szCs w:val="20"/>
          <w:lang w:val="it-IT"/>
        </w:rPr>
        <w:t>includono una serie</w:t>
      </w:r>
      <w:r w:rsidRPr="00124AD2">
        <w:rPr>
          <w:rFonts w:ascii="Arial" w:hAnsi="Arial" w:cs="Arial"/>
          <w:bCs/>
          <w:sz w:val="20"/>
          <w:szCs w:val="20"/>
          <w:lang w:val="it-IT"/>
        </w:rPr>
        <w:t xml:space="preserve"> di fondi </w:t>
      </w:r>
      <w:r w:rsidR="00076346" w:rsidRPr="00124AD2">
        <w:rPr>
          <w:rFonts w:ascii="Arial" w:hAnsi="Arial" w:cs="Arial"/>
          <w:bCs/>
          <w:sz w:val="20"/>
          <w:szCs w:val="20"/>
          <w:lang w:val="it-IT"/>
        </w:rPr>
        <w:t>sovrani</w:t>
      </w:r>
      <w:r w:rsidRPr="00124AD2">
        <w:rPr>
          <w:rFonts w:ascii="Arial" w:hAnsi="Arial" w:cs="Arial"/>
          <w:bCs/>
          <w:sz w:val="20"/>
          <w:szCs w:val="20"/>
          <w:lang w:val="it-IT"/>
        </w:rPr>
        <w:t>, rinomate università, importanti istituzioni, fondazioni private e investitori privati con ampie disponibilità patrimoniali in Nordamerica, Europa, Asia e Medio Oriente. Il principale</w:t>
      </w:r>
      <w:r w:rsidR="00707100" w:rsidRPr="00124AD2">
        <w:rPr>
          <w:rFonts w:ascii="Arial" w:hAnsi="Arial" w:cs="Arial"/>
          <w:bCs/>
          <w:sz w:val="20"/>
          <w:szCs w:val="20"/>
          <w:lang w:val="it-IT"/>
        </w:rPr>
        <w:t xml:space="preserve"> advisor per gli investimenti dei</w:t>
      </w:r>
      <w:r w:rsidRPr="00124AD2">
        <w:rPr>
          <w:rFonts w:ascii="Arial" w:hAnsi="Arial" w:cs="Arial"/>
          <w:bCs/>
          <w:sz w:val="20"/>
          <w:szCs w:val="20"/>
          <w:lang w:val="it-IT"/>
        </w:rPr>
        <w:t xml:space="preserve"> Fondi è Patron Capital Advisers LLP, che ha sede a Londra, mentre Patron ha altre sedi in tutta Europa, </w:t>
      </w:r>
      <w:r w:rsidR="006949C3" w:rsidRPr="00124AD2">
        <w:rPr>
          <w:rFonts w:ascii="Arial" w:hAnsi="Arial" w:cs="Arial"/>
          <w:bCs/>
          <w:sz w:val="20"/>
          <w:szCs w:val="20"/>
          <w:lang w:val="it-IT"/>
        </w:rPr>
        <w:t>tra cui</w:t>
      </w:r>
      <w:r w:rsidRPr="00124AD2">
        <w:rPr>
          <w:rFonts w:ascii="Arial" w:hAnsi="Arial" w:cs="Arial"/>
          <w:bCs/>
          <w:sz w:val="20"/>
          <w:szCs w:val="20"/>
          <w:lang w:val="it-IT"/>
        </w:rPr>
        <w:t xml:space="preserve"> Barcellona</w:t>
      </w:r>
      <w:r w:rsidR="001603DC" w:rsidRPr="00124AD2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r w:rsidRPr="00124AD2">
        <w:rPr>
          <w:rFonts w:ascii="Arial" w:hAnsi="Arial" w:cs="Arial"/>
          <w:bCs/>
          <w:sz w:val="20"/>
          <w:szCs w:val="20"/>
          <w:lang w:val="it-IT"/>
        </w:rPr>
        <w:t xml:space="preserve">e Lussemburgo; il gruppo </w:t>
      </w:r>
      <w:r w:rsidR="006949C3" w:rsidRPr="00124AD2">
        <w:rPr>
          <w:rFonts w:ascii="Arial" w:hAnsi="Arial" w:cs="Arial"/>
          <w:bCs/>
          <w:sz w:val="20"/>
          <w:szCs w:val="20"/>
          <w:lang w:val="it-IT"/>
        </w:rPr>
        <w:t>conta</w:t>
      </w:r>
      <w:r w:rsidRPr="00124AD2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r w:rsidR="00617AC5" w:rsidRPr="00124AD2">
        <w:rPr>
          <w:rFonts w:ascii="Arial" w:hAnsi="Arial" w:cs="Arial"/>
          <w:bCs/>
          <w:sz w:val="20"/>
          <w:szCs w:val="20"/>
          <w:lang w:val="it-IT"/>
        </w:rPr>
        <w:t>69</w:t>
      </w:r>
      <w:r w:rsidRPr="00124AD2">
        <w:rPr>
          <w:rFonts w:ascii="Arial" w:hAnsi="Arial" w:cs="Arial"/>
          <w:bCs/>
          <w:sz w:val="20"/>
          <w:szCs w:val="20"/>
          <w:lang w:val="it-IT"/>
        </w:rPr>
        <w:t xml:space="preserve"> collaboratori, compreso un team dedicato a</w:t>
      </w:r>
      <w:r w:rsidR="00EA7EDD" w:rsidRPr="00124AD2">
        <w:rPr>
          <w:rFonts w:ascii="Arial" w:hAnsi="Arial" w:cs="Arial"/>
          <w:bCs/>
          <w:sz w:val="20"/>
          <w:szCs w:val="20"/>
          <w:lang w:val="it-IT"/>
        </w:rPr>
        <w:t>lle acquisizioni</w:t>
      </w:r>
      <w:r w:rsidRPr="00124AD2">
        <w:rPr>
          <w:rFonts w:ascii="Arial" w:hAnsi="Arial" w:cs="Arial"/>
          <w:bCs/>
          <w:sz w:val="20"/>
          <w:szCs w:val="20"/>
          <w:lang w:val="it-IT"/>
        </w:rPr>
        <w:t xml:space="preserve"> formato da </w:t>
      </w:r>
      <w:r w:rsidR="00617AC5" w:rsidRPr="00124AD2">
        <w:rPr>
          <w:rFonts w:ascii="Arial" w:hAnsi="Arial" w:cs="Arial"/>
          <w:bCs/>
          <w:sz w:val="20"/>
          <w:szCs w:val="20"/>
          <w:lang w:val="it-IT"/>
        </w:rPr>
        <w:t>39</w:t>
      </w:r>
      <w:r w:rsidRPr="00124AD2">
        <w:rPr>
          <w:rFonts w:ascii="Arial" w:hAnsi="Arial" w:cs="Arial"/>
          <w:bCs/>
          <w:sz w:val="20"/>
          <w:szCs w:val="20"/>
          <w:lang w:val="it-IT"/>
        </w:rPr>
        <w:t xml:space="preserve"> persone</w:t>
      </w:r>
      <w:r w:rsidR="00617AC5" w:rsidRPr="00124AD2">
        <w:rPr>
          <w:rFonts w:ascii="Arial" w:hAnsi="Arial" w:cs="Arial"/>
          <w:bCs/>
          <w:sz w:val="20"/>
          <w:szCs w:val="20"/>
          <w:lang w:val="it-IT"/>
        </w:rPr>
        <w:t>.</w:t>
      </w:r>
    </w:p>
    <w:p w14:paraId="23A9452C" w14:textId="77777777" w:rsidR="006D0639" w:rsidRPr="00124AD2" w:rsidRDefault="006D0639" w:rsidP="006D0639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bCs/>
          <w:sz w:val="20"/>
          <w:szCs w:val="20"/>
          <w:lang w:val="it-IT"/>
        </w:rPr>
      </w:pPr>
    </w:p>
    <w:p w14:paraId="499A0873" w14:textId="3E86128F" w:rsidR="00E83D62" w:rsidRPr="00124AD2" w:rsidRDefault="001603DC" w:rsidP="00E83D62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bCs/>
          <w:sz w:val="20"/>
          <w:szCs w:val="20"/>
          <w:lang w:val="it-IT"/>
        </w:rPr>
      </w:pPr>
      <w:r w:rsidRPr="00124AD2">
        <w:rPr>
          <w:rFonts w:ascii="Arial" w:hAnsi="Arial" w:cs="Arial"/>
          <w:bCs/>
          <w:sz w:val="20"/>
          <w:szCs w:val="20"/>
          <w:lang w:val="it-IT"/>
        </w:rPr>
        <w:t xml:space="preserve">Ulteriori informazioni su Patron Capital sono disponibili al sito </w:t>
      </w:r>
      <w:hyperlink r:id="rId13" w:history="1">
        <w:r w:rsidR="00385835" w:rsidRPr="00124AD2">
          <w:rPr>
            <w:rStyle w:val="Collegamentoipertestuale"/>
            <w:rFonts w:ascii="Arial" w:hAnsi="Arial" w:cs="Arial"/>
            <w:bCs/>
            <w:sz w:val="20"/>
            <w:szCs w:val="20"/>
            <w:lang w:val="it-IT"/>
          </w:rPr>
          <w:t>www.patroncapital.com</w:t>
        </w:r>
      </w:hyperlink>
    </w:p>
    <w:p w14:paraId="64679AD2" w14:textId="17F06213" w:rsidR="00E83D62" w:rsidRPr="00124AD2" w:rsidRDefault="00E83D62" w:rsidP="00E83D62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bCs/>
          <w:sz w:val="20"/>
          <w:szCs w:val="20"/>
          <w:lang w:val="it-IT"/>
        </w:rPr>
      </w:pPr>
    </w:p>
    <w:p w14:paraId="7BEF4326" w14:textId="77777777" w:rsidR="00CB44D9" w:rsidRPr="00124AD2" w:rsidRDefault="00CB44D9" w:rsidP="008E5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it-IT"/>
        </w:rPr>
      </w:pPr>
    </w:p>
    <w:p w14:paraId="35FEE6CA" w14:textId="485DCE39" w:rsidR="006949C3" w:rsidRPr="00124AD2" w:rsidRDefault="00E83D62" w:rsidP="00CB44D9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124AD2">
        <w:rPr>
          <w:rFonts w:ascii="Arial" w:hAnsi="Arial" w:cs="Arial"/>
          <w:b/>
          <w:bCs/>
          <w:sz w:val="20"/>
          <w:szCs w:val="20"/>
          <w:lang w:val="it-IT"/>
        </w:rPr>
        <w:t>FREO</w:t>
      </w:r>
    </w:p>
    <w:p w14:paraId="610EB3CC" w14:textId="1E3C83A5" w:rsidR="00E83D62" w:rsidRPr="00124AD2" w:rsidRDefault="00AA6EAC" w:rsidP="00E83D62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bCs/>
          <w:sz w:val="20"/>
          <w:szCs w:val="20"/>
          <w:lang w:val="it-IT"/>
        </w:rPr>
      </w:pPr>
      <w:r w:rsidRPr="00124AD2">
        <w:rPr>
          <w:rFonts w:ascii="Arial" w:hAnsi="Arial" w:cs="Arial"/>
          <w:sz w:val="20"/>
          <w:szCs w:val="20"/>
          <w:lang w:val="it-IT"/>
        </w:rPr>
        <w:t>Fondato nel 1996, FREO Group è un investit</w:t>
      </w:r>
      <w:r w:rsidR="00E67C4E" w:rsidRPr="00124AD2">
        <w:rPr>
          <w:rFonts w:ascii="Arial" w:hAnsi="Arial" w:cs="Arial"/>
          <w:sz w:val="20"/>
          <w:szCs w:val="20"/>
          <w:lang w:val="it-IT"/>
        </w:rPr>
        <w:t>o</w:t>
      </w:r>
      <w:r w:rsidRPr="00124AD2">
        <w:rPr>
          <w:rFonts w:ascii="Arial" w:hAnsi="Arial" w:cs="Arial"/>
          <w:sz w:val="20"/>
          <w:szCs w:val="20"/>
          <w:lang w:val="it-IT"/>
        </w:rPr>
        <w:t xml:space="preserve">re, sviluppatore e gestore indipendente di immobili di alta qualità. Dalle sue 13 sedi in Germania, Regno Unito, Francia, Italia, Spagna, Svizzera, Lussemburgo e Stati Uniti, FREO ha operato su oltre 50 progetti per un totale di oltre 2 milioni di metri quadri. Ulteriori informazioni sono </w:t>
      </w:r>
      <w:r w:rsidR="006949C3" w:rsidRPr="00124AD2">
        <w:rPr>
          <w:rFonts w:ascii="Arial" w:hAnsi="Arial" w:cs="Arial"/>
          <w:sz w:val="20"/>
          <w:szCs w:val="20"/>
          <w:lang w:val="it-IT"/>
        </w:rPr>
        <w:t>disponibili</w:t>
      </w:r>
      <w:r w:rsidRPr="00124AD2">
        <w:rPr>
          <w:rFonts w:ascii="Arial" w:hAnsi="Arial" w:cs="Arial"/>
          <w:sz w:val="20"/>
          <w:szCs w:val="20"/>
          <w:lang w:val="it-IT"/>
        </w:rPr>
        <w:t xml:space="preserve"> al sito </w:t>
      </w:r>
      <w:hyperlink r:id="rId14" w:history="1">
        <w:r w:rsidRPr="00124AD2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www.freogroup.com</w:t>
        </w:r>
      </w:hyperlink>
      <w:r w:rsidRPr="00124AD2"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5157ED06" w14:textId="027A8A53" w:rsidR="008E5C17" w:rsidRPr="00124AD2" w:rsidRDefault="008E5C17" w:rsidP="008E5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20"/>
          <w:szCs w:val="20"/>
          <w:u w:val="single"/>
          <w:lang w:val="it-IT"/>
        </w:rPr>
      </w:pPr>
    </w:p>
    <w:p w14:paraId="321952F7" w14:textId="77777777" w:rsidR="008E5C17" w:rsidRPr="00124AD2" w:rsidRDefault="008E5C17" w:rsidP="008E5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20"/>
          <w:szCs w:val="20"/>
          <w:u w:val="single"/>
          <w:lang w:val="it-IT"/>
        </w:rPr>
      </w:pPr>
    </w:p>
    <w:p w14:paraId="352CE5AF" w14:textId="77777777" w:rsidR="008E5C17" w:rsidRPr="00124AD2" w:rsidRDefault="008E5C17" w:rsidP="008E5C17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124AD2">
        <w:rPr>
          <w:rFonts w:ascii="Arial" w:hAnsi="Arial" w:cs="Arial"/>
          <w:b/>
          <w:bCs/>
          <w:sz w:val="20"/>
          <w:szCs w:val="20"/>
          <w:lang w:val="it-IT"/>
        </w:rPr>
        <w:t>Bluestone</w:t>
      </w:r>
    </w:p>
    <w:p w14:paraId="7B1A4379" w14:textId="1090AC25" w:rsidR="00E83D62" w:rsidRPr="00124AD2" w:rsidRDefault="008E5C17" w:rsidP="00AA1A49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eastAsiaTheme="minorEastAsia" w:hAnsi="Arial" w:cs="Arial"/>
          <w:sz w:val="20"/>
          <w:szCs w:val="20"/>
          <w:lang w:val="it-IT"/>
        </w:rPr>
      </w:pPr>
      <w:r w:rsidRPr="00124AD2">
        <w:rPr>
          <w:rFonts w:ascii="Arial" w:eastAsiaTheme="minorEastAsia" w:hAnsi="Arial" w:cs="Arial"/>
          <w:sz w:val="20"/>
          <w:szCs w:val="20"/>
          <w:lang w:val="it-IT"/>
        </w:rPr>
        <w:t>Bluestone è una società di sviluppo immobiliare con sede a Milano, attiva nello sviluppo di progetti residenziali nel mercato milanese da oltre 20 anni. Dal 1998, Bluestone ha acquisito e sviluppato oltre 40 progetti, realizzando circa 1.500 appartamenti.</w:t>
      </w:r>
    </w:p>
    <w:sectPr w:rsidR="00E83D62" w:rsidRPr="00124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am Book">
    <w:altName w:val="Calibri"/>
    <w:panose1 w:val="020B0604020202020204"/>
    <w:charset w:val="00"/>
    <w:family w:val="modern"/>
    <w:notTrueType/>
    <w:pitch w:val="variable"/>
    <w:sig w:usb0="00000087" w:usb1="00000000" w:usb2="00000000" w:usb3="00000000" w:csb0="0000000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F086938"/>
    <w:lvl w:ilvl="0">
      <w:start w:val="1"/>
      <w:numFmt w:val="bullet"/>
      <w:pStyle w:val="Puntoelenco"/>
      <w:lvlText w:val="&gt;"/>
      <w:lvlJc w:val="left"/>
      <w:pPr>
        <w:ind w:left="360" w:hanging="360"/>
      </w:pPr>
      <w:rPr>
        <w:rFonts w:ascii="Gotham Book" w:hAnsi="Gotham Book" w:hint="default"/>
        <w:caps w:val="0"/>
        <w:strike w:val="0"/>
        <w:dstrike w:val="0"/>
        <w:vanish w:val="0"/>
        <w:color w:val="ED7D31" w:themeColor="accent2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08C353F"/>
    <w:multiLevelType w:val="hybridMultilevel"/>
    <w:tmpl w:val="372885D2"/>
    <w:lvl w:ilvl="0" w:tplc="72EA04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xMzAAEkZm5saWJko6SsGpxcWZ+XkgBaa1AKB2ypMsAAAA"/>
  </w:docVars>
  <w:rsids>
    <w:rsidRoot w:val="00227001"/>
    <w:rsid w:val="00013135"/>
    <w:rsid w:val="00015934"/>
    <w:rsid w:val="00017B76"/>
    <w:rsid w:val="00020273"/>
    <w:rsid w:val="00024FA7"/>
    <w:rsid w:val="00033713"/>
    <w:rsid w:val="00050750"/>
    <w:rsid w:val="0005135C"/>
    <w:rsid w:val="00055E41"/>
    <w:rsid w:val="00060BDD"/>
    <w:rsid w:val="000616AE"/>
    <w:rsid w:val="0006693C"/>
    <w:rsid w:val="00072503"/>
    <w:rsid w:val="00073A45"/>
    <w:rsid w:val="00076346"/>
    <w:rsid w:val="00081BCF"/>
    <w:rsid w:val="00081E09"/>
    <w:rsid w:val="0009140D"/>
    <w:rsid w:val="000A61DC"/>
    <w:rsid w:val="000A7C9C"/>
    <w:rsid w:val="000B0848"/>
    <w:rsid w:val="000B2472"/>
    <w:rsid w:val="000B482E"/>
    <w:rsid w:val="000C4F5B"/>
    <w:rsid w:val="000C6125"/>
    <w:rsid w:val="000C634D"/>
    <w:rsid w:val="000D5040"/>
    <w:rsid w:val="000E091B"/>
    <w:rsid w:val="000E21AC"/>
    <w:rsid w:val="001000FE"/>
    <w:rsid w:val="00107A95"/>
    <w:rsid w:val="00107DC9"/>
    <w:rsid w:val="00115182"/>
    <w:rsid w:val="00124AD2"/>
    <w:rsid w:val="001258CB"/>
    <w:rsid w:val="00135684"/>
    <w:rsid w:val="00137820"/>
    <w:rsid w:val="001406CF"/>
    <w:rsid w:val="00141D07"/>
    <w:rsid w:val="00141FDD"/>
    <w:rsid w:val="00147E52"/>
    <w:rsid w:val="0015289D"/>
    <w:rsid w:val="001603DC"/>
    <w:rsid w:val="001643FA"/>
    <w:rsid w:val="00170A1E"/>
    <w:rsid w:val="00175C78"/>
    <w:rsid w:val="00177B03"/>
    <w:rsid w:val="00184CFF"/>
    <w:rsid w:val="00185CB2"/>
    <w:rsid w:val="00196FB1"/>
    <w:rsid w:val="001A079B"/>
    <w:rsid w:val="001A4999"/>
    <w:rsid w:val="001A5BAC"/>
    <w:rsid w:val="001A72D9"/>
    <w:rsid w:val="001C6F3C"/>
    <w:rsid w:val="001D0FFB"/>
    <w:rsid w:val="001D2D7D"/>
    <w:rsid w:val="001D5AB2"/>
    <w:rsid w:val="001F13E3"/>
    <w:rsid w:val="001F1AB5"/>
    <w:rsid w:val="00200661"/>
    <w:rsid w:val="00201504"/>
    <w:rsid w:val="002035DA"/>
    <w:rsid w:val="0020444C"/>
    <w:rsid w:val="002139AC"/>
    <w:rsid w:val="002217AC"/>
    <w:rsid w:val="00223B53"/>
    <w:rsid w:val="00223D7F"/>
    <w:rsid w:val="00227001"/>
    <w:rsid w:val="00234DE1"/>
    <w:rsid w:val="00237376"/>
    <w:rsid w:val="002406C0"/>
    <w:rsid w:val="00262E34"/>
    <w:rsid w:val="0026330B"/>
    <w:rsid w:val="00267113"/>
    <w:rsid w:val="002765AB"/>
    <w:rsid w:val="0028039B"/>
    <w:rsid w:val="002A3028"/>
    <w:rsid w:val="002B2356"/>
    <w:rsid w:val="002B65DE"/>
    <w:rsid w:val="002C181C"/>
    <w:rsid w:val="002D7658"/>
    <w:rsid w:val="002E3D87"/>
    <w:rsid w:val="002E588D"/>
    <w:rsid w:val="002E5A0A"/>
    <w:rsid w:val="002F5166"/>
    <w:rsid w:val="0030339B"/>
    <w:rsid w:val="00332D95"/>
    <w:rsid w:val="00334937"/>
    <w:rsid w:val="00337145"/>
    <w:rsid w:val="00346C97"/>
    <w:rsid w:val="0036018E"/>
    <w:rsid w:val="00373514"/>
    <w:rsid w:val="00374744"/>
    <w:rsid w:val="00385835"/>
    <w:rsid w:val="00394260"/>
    <w:rsid w:val="00397621"/>
    <w:rsid w:val="003B014D"/>
    <w:rsid w:val="003B38E0"/>
    <w:rsid w:val="003B5D7B"/>
    <w:rsid w:val="003B7872"/>
    <w:rsid w:val="003C6411"/>
    <w:rsid w:val="003D19F1"/>
    <w:rsid w:val="003E5286"/>
    <w:rsid w:val="003F3025"/>
    <w:rsid w:val="003F3F3F"/>
    <w:rsid w:val="004176D7"/>
    <w:rsid w:val="004241CB"/>
    <w:rsid w:val="00434AB8"/>
    <w:rsid w:val="00443279"/>
    <w:rsid w:val="00443FB4"/>
    <w:rsid w:val="0045647F"/>
    <w:rsid w:val="00462EEB"/>
    <w:rsid w:val="00466CA0"/>
    <w:rsid w:val="0047229C"/>
    <w:rsid w:val="00484A92"/>
    <w:rsid w:val="004915B4"/>
    <w:rsid w:val="004A1B34"/>
    <w:rsid w:val="004A6EA0"/>
    <w:rsid w:val="004C3684"/>
    <w:rsid w:val="004C5D95"/>
    <w:rsid w:val="004C7117"/>
    <w:rsid w:val="004F0E99"/>
    <w:rsid w:val="005026A9"/>
    <w:rsid w:val="005054AE"/>
    <w:rsid w:val="00507E3C"/>
    <w:rsid w:val="0051197E"/>
    <w:rsid w:val="005157A8"/>
    <w:rsid w:val="00516BAA"/>
    <w:rsid w:val="005175EE"/>
    <w:rsid w:val="00520B10"/>
    <w:rsid w:val="00532263"/>
    <w:rsid w:val="0054118C"/>
    <w:rsid w:val="005421DD"/>
    <w:rsid w:val="00550EA7"/>
    <w:rsid w:val="00564007"/>
    <w:rsid w:val="00564D97"/>
    <w:rsid w:val="00581E90"/>
    <w:rsid w:val="00594B59"/>
    <w:rsid w:val="005A178E"/>
    <w:rsid w:val="005A2480"/>
    <w:rsid w:val="005B504E"/>
    <w:rsid w:val="00601ED6"/>
    <w:rsid w:val="00617AC5"/>
    <w:rsid w:val="00620729"/>
    <w:rsid w:val="00623AA6"/>
    <w:rsid w:val="006320AF"/>
    <w:rsid w:val="00636FCE"/>
    <w:rsid w:val="006462D5"/>
    <w:rsid w:val="00657EBB"/>
    <w:rsid w:val="006639C5"/>
    <w:rsid w:val="00663E43"/>
    <w:rsid w:val="00665752"/>
    <w:rsid w:val="006665C4"/>
    <w:rsid w:val="006728EC"/>
    <w:rsid w:val="00674563"/>
    <w:rsid w:val="00691822"/>
    <w:rsid w:val="006949C3"/>
    <w:rsid w:val="00695810"/>
    <w:rsid w:val="00695C36"/>
    <w:rsid w:val="0069706C"/>
    <w:rsid w:val="006A7055"/>
    <w:rsid w:val="006B5E75"/>
    <w:rsid w:val="006C23B4"/>
    <w:rsid w:val="006D0639"/>
    <w:rsid w:val="006E1263"/>
    <w:rsid w:val="006F16B8"/>
    <w:rsid w:val="006F1B6C"/>
    <w:rsid w:val="007014DE"/>
    <w:rsid w:val="00707100"/>
    <w:rsid w:val="007079EA"/>
    <w:rsid w:val="00712EF4"/>
    <w:rsid w:val="00714704"/>
    <w:rsid w:val="00717D5F"/>
    <w:rsid w:val="00722182"/>
    <w:rsid w:val="00723246"/>
    <w:rsid w:val="00734402"/>
    <w:rsid w:val="00745B32"/>
    <w:rsid w:val="007532AF"/>
    <w:rsid w:val="00754442"/>
    <w:rsid w:val="00757035"/>
    <w:rsid w:val="00782ED6"/>
    <w:rsid w:val="00786386"/>
    <w:rsid w:val="00787FCB"/>
    <w:rsid w:val="0079459C"/>
    <w:rsid w:val="00797C6F"/>
    <w:rsid w:val="007A211A"/>
    <w:rsid w:val="007B61D6"/>
    <w:rsid w:val="007C5D9B"/>
    <w:rsid w:val="007C787F"/>
    <w:rsid w:val="007D037F"/>
    <w:rsid w:val="007D633F"/>
    <w:rsid w:val="007D7292"/>
    <w:rsid w:val="007E0A07"/>
    <w:rsid w:val="007E12DD"/>
    <w:rsid w:val="007E1328"/>
    <w:rsid w:val="007E3D29"/>
    <w:rsid w:val="007E7816"/>
    <w:rsid w:val="00800179"/>
    <w:rsid w:val="00800AA9"/>
    <w:rsid w:val="00832F45"/>
    <w:rsid w:val="0084108F"/>
    <w:rsid w:val="00841770"/>
    <w:rsid w:val="00844D6C"/>
    <w:rsid w:val="0084581F"/>
    <w:rsid w:val="0085548C"/>
    <w:rsid w:val="00861783"/>
    <w:rsid w:val="00861B5D"/>
    <w:rsid w:val="008622D7"/>
    <w:rsid w:val="008665CB"/>
    <w:rsid w:val="00876C30"/>
    <w:rsid w:val="0087710F"/>
    <w:rsid w:val="00877591"/>
    <w:rsid w:val="0088182F"/>
    <w:rsid w:val="00896BEF"/>
    <w:rsid w:val="008A0417"/>
    <w:rsid w:val="008A048B"/>
    <w:rsid w:val="008B0507"/>
    <w:rsid w:val="008B18C7"/>
    <w:rsid w:val="008C01AB"/>
    <w:rsid w:val="008C2918"/>
    <w:rsid w:val="008C34A6"/>
    <w:rsid w:val="008D05B3"/>
    <w:rsid w:val="008E5C17"/>
    <w:rsid w:val="008F4846"/>
    <w:rsid w:val="0091082E"/>
    <w:rsid w:val="00916039"/>
    <w:rsid w:val="00921314"/>
    <w:rsid w:val="00921A51"/>
    <w:rsid w:val="00935BC8"/>
    <w:rsid w:val="00951CD2"/>
    <w:rsid w:val="00960303"/>
    <w:rsid w:val="0096579B"/>
    <w:rsid w:val="00972D78"/>
    <w:rsid w:val="00976681"/>
    <w:rsid w:val="009824C1"/>
    <w:rsid w:val="00982C4D"/>
    <w:rsid w:val="00995F0C"/>
    <w:rsid w:val="009A1F56"/>
    <w:rsid w:val="009A5820"/>
    <w:rsid w:val="009B11B0"/>
    <w:rsid w:val="009B2985"/>
    <w:rsid w:val="009B2B4D"/>
    <w:rsid w:val="009C2078"/>
    <w:rsid w:val="009C28E9"/>
    <w:rsid w:val="009C2CC6"/>
    <w:rsid w:val="009E06E2"/>
    <w:rsid w:val="009E6D49"/>
    <w:rsid w:val="009F1BD1"/>
    <w:rsid w:val="009F2B2B"/>
    <w:rsid w:val="009F36EF"/>
    <w:rsid w:val="00A01484"/>
    <w:rsid w:val="00A027EE"/>
    <w:rsid w:val="00A17ECE"/>
    <w:rsid w:val="00A21C9B"/>
    <w:rsid w:val="00A36AD4"/>
    <w:rsid w:val="00A4628E"/>
    <w:rsid w:val="00A56E43"/>
    <w:rsid w:val="00A666B0"/>
    <w:rsid w:val="00A73302"/>
    <w:rsid w:val="00A82D04"/>
    <w:rsid w:val="00A93E62"/>
    <w:rsid w:val="00AA1A49"/>
    <w:rsid w:val="00AA67D8"/>
    <w:rsid w:val="00AA6EAC"/>
    <w:rsid w:val="00AB314A"/>
    <w:rsid w:val="00AC3B63"/>
    <w:rsid w:val="00AD52C6"/>
    <w:rsid w:val="00AE19C7"/>
    <w:rsid w:val="00AE731D"/>
    <w:rsid w:val="00AE78AF"/>
    <w:rsid w:val="00AF2322"/>
    <w:rsid w:val="00AF6EBB"/>
    <w:rsid w:val="00AF6F00"/>
    <w:rsid w:val="00B0165D"/>
    <w:rsid w:val="00B079D3"/>
    <w:rsid w:val="00B160B8"/>
    <w:rsid w:val="00B16B91"/>
    <w:rsid w:val="00B210C0"/>
    <w:rsid w:val="00B3168B"/>
    <w:rsid w:val="00B334F3"/>
    <w:rsid w:val="00B36226"/>
    <w:rsid w:val="00B43484"/>
    <w:rsid w:val="00B46E2B"/>
    <w:rsid w:val="00B50FCA"/>
    <w:rsid w:val="00B523FC"/>
    <w:rsid w:val="00B54D73"/>
    <w:rsid w:val="00B6082C"/>
    <w:rsid w:val="00B649D1"/>
    <w:rsid w:val="00B74364"/>
    <w:rsid w:val="00B74B3A"/>
    <w:rsid w:val="00B81BAB"/>
    <w:rsid w:val="00B8688F"/>
    <w:rsid w:val="00B90340"/>
    <w:rsid w:val="00B92B8F"/>
    <w:rsid w:val="00B9478C"/>
    <w:rsid w:val="00B97498"/>
    <w:rsid w:val="00BA1C5F"/>
    <w:rsid w:val="00BB19C4"/>
    <w:rsid w:val="00BB2F78"/>
    <w:rsid w:val="00BB7399"/>
    <w:rsid w:val="00BC0535"/>
    <w:rsid w:val="00BC40E1"/>
    <w:rsid w:val="00BD3BDA"/>
    <w:rsid w:val="00BF718A"/>
    <w:rsid w:val="00BF71CC"/>
    <w:rsid w:val="00C00B82"/>
    <w:rsid w:val="00C0477F"/>
    <w:rsid w:val="00C05838"/>
    <w:rsid w:val="00C05E17"/>
    <w:rsid w:val="00C10DF7"/>
    <w:rsid w:val="00C24B6F"/>
    <w:rsid w:val="00C252FB"/>
    <w:rsid w:val="00C30832"/>
    <w:rsid w:val="00C41E3D"/>
    <w:rsid w:val="00C5164B"/>
    <w:rsid w:val="00C56C42"/>
    <w:rsid w:val="00C65F40"/>
    <w:rsid w:val="00C93F89"/>
    <w:rsid w:val="00C943F3"/>
    <w:rsid w:val="00C95F6D"/>
    <w:rsid w:val="00CA1494"/>
    <w:rsid w:val="00CB04D9"/>
    <w:rsid w:val="00CB211E"/>
    <w:rsid w:val="00CB44D9"/>
    <w:rsid w:val="00CC681F"/>
    <w:rsid w:val="00CD34C2"/>
    <w:rsid w:val="00CD5F60"/>
    <w:rsid w:val="00CE10B3"/>
    <w:rsid w:val="00CE1D0A"/>
    <w:rsid w:val="00CE4AA4"/>
    <w:rsid w:val="00CF0842"/>
    <w:rsid w:val="00CF231C"/>
    <w:rsid w:val="00D01A99"/>
    <w:rsid w:val="00D159EC"/>
    <w:rsid w:val="00D205BC"/>
    <w:rsid w:val="00D21C3A"/>
    <w:rsid w:val="00D376B3"/>
    <w:rsid w:val="00D4410F"/>
    <w:rsid w:val="00D55EE7"/>
    <w:rsid w:val="00D62E5F"/>
    <w:rsid w:val="00D84027"/>
    <w:rsid w:val="00D85567"/>
    <w:rsid w:val="00D8627A"/>
    <w:rsid w:val="00D9193B"/>
    <w:rsid w:val="00DA4443"/>
    <w:rsid w:val="00DA7465"/>
    <w:rsid w:val="00DB13FE"/>
    <w:rsid w:val="00DC220A"/>
    <w:rsid w:val="00DC786A"/>
    <w:rsid w:val="00DC7E22"/>
    <w:rsid w:val="00DD7092"/>
    <w:rsid w:val="00DE45F6"/>
    <w:rsid w:val="00DE508A"/>
    <w:rsid w:val="00DF2C36"/>
    <w:rsid w:val="00DF4045"/>
    <w:rsid w:val="00DF6314"/>
    <w:rsid w:val="00E023D4"/>
    <w:rsid w:val="00E04DEF"/>
    <w:rsid w:val="00E21378"/>
    <w:rsid w:val="00E22BA0"/>
    <w:rsid w:val="00E2396D"/>
    <w:rsid w:val="00E25896"/>
    <w:rsid w:val="00E417D2"/>
    <w:rsid w:val="00E52619"/>
    <w:rsid w:val="00E54A22"/>
    <w:rsid w:val="00E60FF9"/>
    <w:rsid w:val="00E62009"/>
    <w:rsid w:val="00E63AB9"/>
    <w:rsid w:val="00E64BE1"/>
    <w:rsid w:val="00E65B14"/>
    <w:rsid w:val="00E67C4E"/>
    <w:rsid w:val="00E75825"/>
    <w:rsid w:val="00E775FF"/>
    <w:rsid w:val="00E81156"/>
    <w:rsid w:val="00E81CF4"/>
    <w:rsid w:val="00E83D62"/>
    <w:rsid w:val="00E865E5"/>
    <w:rsid w:val="00EA0B23"/>
    <w:rsid w:val="00EA384F"/>
    <w:rsid w:val="00EA6B76"/>
    <w:rsid w:val="00EA7EDD"/>
    <w:rsid w:val="00EB5ADB"/>
    <w:rsid w:val="00EC7D33"/>
    <w:rsid w:val="00ED10A9"/>
    <w:rsid w:val="00EE2BC3"/>
    <w:rsid w:val="00EE6059"/>
    <w:rsid w:val="00EF6E11"/>
    <w:rsid w:val="00F007E5"/>
    <w:rsid w:val="00F015FA"/>
    <w:rsid w:val="00F04771"/>
    <w:rsid w:val="00F13F89"/>
    <w:rsid w:val="00F25822"/>
    <w:rsid w:val="00F31441"/>
    <w:rsid w:val="00F31DC4"/>
    <w:rsid w:val="00F55D99"/>
    <w:rsid w:val="00F6064A"/>
    <w:rsid w:val="00F626D5"/>
    <w:rsid w:val="00F640D0"/>
    <w:rsid w:val="00F667C7"/>
    <w:rsid w:val="00F72139"/>
    <w:rsid w:val="00F8619F"/>
    <w:rsid w:val="00F877C4"/>
    <w:rsid w:val="00F94077"/>
    <w:rsid w:val="00F965BF"/>
    <w:rsid w:val="00FA099D"/>
    <w:rsid w:val="00FB2AAD"/>
    <w:rsid w:val="00FB53F8"/>
    <w:rsid w:val="00FC6A17"/>
    <w:rsid w:val="00FC6A1D"/>
    <w:rsid w:val="00FC74B0"/>
    <w:rsid w:val="00FD4BB1"/>
    <w:rsid w:val="00FE3CA0"/>
    <w:rsid w:val="00FF5E40"/>
    <w:rsid w:val="20B3DDDE"/>
    <w:rsid w:val="36E5D179"/>
    <w:rsid w:val="3C62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EB9CF3"/>
  <w15:docId w15:val="{5C38850A-BA65-4524-AB1E-44F47DCD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700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27001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9A1F5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1F5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1F5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1F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1F56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A1F5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F56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0C634D"/>
    <w:rPr>
      <w:color w:val="808080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57A8"/>
    <w:rPr>
      <w:color w:val="808080"/>
      <w:shd w:val="clear" w:color="auto" w:fill="E6E6E6"/>
    </w:rPr>
  </w:style>
  <w:style w:type="paragraph" w:styleId="Puntoelenco">
    <w:name w:val="List Bullet"/>
    <w:aliases w:val="List Bullet - chevron (mustard)"/>
    <w:basedOn w:val="Normale"/>
    <w:qFormat/>
    <w:rsid w:val="008C2918"/>
    <w:pPr>
      <w:keepLines/>
      <w:numPr>
        <w:numId w:val="1"/>
      </w:numPr>
      <w:tabs>
        <w:tab w:val="left" w:pos="567"/>
        <w:tab w:val="left" w:pos="2268"/>
        <w:tab w:val="left" w:pos="5670"/>
        <w:tab w:val="left" w:pos="6237"/>
        <w:tab w:val="left" w:pos="6804"/>
      </w:tabs>
      <w:spacing w:after="180" w:line="240" w:lineRule="auto"/>
      <w:contextualSpacing/>
    </w:pPr>
    <w:rPr>
      <w:rFonts w:ascii="Arial" w:eastAsia="Times New Roman" w:hAnsi="Arial" w:cs="Times New Roman"/>
      <w:color w:val="70AD47" w:themeColor="accent6"/>
      <w:szCs w:val="24"/>
    </w:rPr>
  </w:style>
  <w:style w:type="paragraph" w:customStyle="1" w:styleId="xxmsolistparagraph">
    <w:name w:val="x_xmsolistparagraph"/>
    <w:basedOn w:val="Normale"/>
    <w:rsid w:val="004F0E99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858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patroncapita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carlo.carboni@secnewgat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ilvia.gentile@secnewgat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REO@secnewgate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tron@secnewgate.co.uk" TargetMode="External"/><Relationship Id="rId14" Type="http://schemas.openxmlformats.org/officeDocument/2006/relationships/hyperlink" Target="http://www.freo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A07E8-5711-4FFA-A6BC-54BC3FF5A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912</Words>
  <Characters>5202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Ford</dc:creator>
  <cp:keywords/>
  <dc:description/>
  <cp:lastModifiedBy>Carlo Carboni</cp:lastModifiedBy>
  <cp:revision>6</cp:revision>
  <dcterms:created xsi:type="dcterms:W3CDTF">2022-01-04T18:10:00Z</dcterms:created>
  <dcterms:modified xsi:type="dcterms:W3CDTF">2022-01-17T13:26:00Z</dcterms:modified>
</cp:coreProperties>
</file>