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40" w:rsidRDefault="00F84597">
      <w:pPr>
        <w:jc w:val="center"/>
        <w:rPr>
          <w:rFonts w:ascii="Calibri" w:eastAsia="Calibri" w:hAnsi="Calibri" w:cs="Calibri"/>
          <w:b/>
          <w:sz w:val="44"/>
          <w:szCs w:val="44"/>
        </w:rPr>
      </w:pPr>
      <w:r w:rsidRPr="00020E9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2418895</wp:posOffset>
            </wp:positionH>
            <wp:positionV relativeFrom="paragraph">
              <wp:posOffset>523136</wp:posOffset>
            </wp:positionV>
            <wp:extent cx="1457325" cy="533400"/>
            <wp:effectExtent l="0" t="0" r="0" b="0"/>
            <wp:wrapTopAndBottom/>
            <wp:docPr id="7858970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4157" b="29218"/>
                    <a:stretch/>
                  </pic:blipFill>
                  <pic:spPr bwMode="auto">
                    <a:xfrm>
                      <a:off x="0" y="0"/>
                      <a:ext cx="1457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eastAsia="Calibri" w:hAnsi="Calibri" w:cs="Calibri"/>
          <w:b/>
          <w:color w:val="000000"/>
          <w:sz w:val="48"/>
          <w:szCs w:val="48"/>
        </w:rPr>
        <w:t>SmartCityLife</w:t>
      </w:r>
      <w:proofErr w:type="spellEnd"/>
      <w:r>
        <w:rPr>
          <w:rFonts w:ascii="Calibri" w:eastAsia="Calibri" w:hAnsi="Calibri" w:cs="Calibri"/>
          <w:b/>
          <w:color w:val="000000"/>
          <w:sz w:val="44"/>
          <w:szCs w:val="44"/>
        </w:rPr>
        <w:t xml:space="preserve"> </w:t>
      </w:r>
    </w:p>
    <w:p w:rsidR="008B6A40" w:rsidRDefault="008B6A40">
      <w:pPr>
        <w:rPr>
          <w:b/>
          <w:color w:val="000000"/>
        </w:rPr>
      </w:pPr>
    </w:p>
    <w:p w:rsidR="008B6A40" w:rsidRDefault="00F84597">
      <w:pPr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2"/>
          <w:szCs w:val="22"/>
        </w:rPr>
        <w:t>PRESENTANO IL NUOVO PADEL PAVILION, L’INNOVATIVO CENTRO SPORTIVO DEL QUARTIERE CITYLIFE</w:t>
      </w:r>
    </w:p>
    <w:p w:rsidR="008B6A40" w:rsidRDefault="00F84597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PROGETTATO DA NOVEMBRE STUDIO</w:t>
      </w:r>
    </w:p>
    <w:p w:rsidR="008B6A40" w:rsidRDefault="008B6A40">
      <w:pPr>
        <w:rPr>
          <w:rFonts w:ascii="Calibri" w:eastAsia="Calibri" w:hAnsi="Calibri" w:cs="Calibri"/>
          <w:b/>
          <w:sz w:val="20"/>
          <w:szCs w:val="20"/>
        </w:rPr>
      </w:pPr>
    </w:p>
    <w:p w:rsidR="008B6A40" w:rsidRDefault="008B6A40">
      <w:pPr>
        <w:rPr>
          <w:rFonts w:ascii="Calibri" w:eastAsia="Calibri" w:hAnsi="Calibri" w:cs="Calibri"/>
          <w:b/>
          <w:sz w:val="26"/>
          <w:szCs w:val="26"/>
        </w:rPr>
      </w:pPr>
    </w:p>
    <w:p w:rsidR="008B6A40" w:rsidRDefault="008B6A40">
      <w:pPr>
        <w:rPr>
          <w:rFonts w:ascii="Calibri" w:eastAsia="Calibri" w:hAnsi="Calibri" w:cs="Calibri"/>
          <w:i/>
          <w:color w:val="000000"/>
        </w:rPr>
      </w:pPr>
    </w:p>
    <w:p w:rsidR="008B6A40" w:rsidRDefault="00F84597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sz w:val="28"/>
          <w:szCs w:val="28"/>
        </w:rPr>
        <w:t xml:space="preserve">19 Aprile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2023</w:t>
      </w:r>
    </w:p>
    <w:p w:rsidR="008B6A40" w:rsidRDefault="008B6A40">
      <w:pPr>
        <w:jc w:val="center"/>
        <w:rPr>
          <w:rFonts w:ascii="Calibri" w:eastAsia="Calibri" w:hAnsi="Calibri" w:cs="Calibri"/>
          <w:i/>
          <w:sz w:val="28"/>
          <w:szCs w:val="28"/>
        </w:rPr>
      </w:pPr>
    </w:p>
    <w:p w:rsidR="008B6A40" w:rsidRDefault="00F84597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i/>
          <w:color w:val="000000"/>
          <w:sz w:val="28"/>
          <w:szCs w:val="28"/>
        </w:rPr>
        <w:t>CityLif</w:t>
      </w:r>
      <w:r>
        <w:rPr>
          <w:rFonts w:ascii="Calibri" w:eastAsia="Calibri" w:hAnsi="Calibri" w:cs="Calibri"/>
          <w:i/>
          <w:sz w:val="28"/>
          <w:szCs w:val="28"/>
        </w:rPr>
        <w:t xml:space="preserve">e - </w:t>
      </w:r>
      <w:r>
        <w:rPr>
          <w:rFonts w:ascii="Calibri" w:eastAsia="Calibri" w:hAnsi="Calibri" w:cs="Calibri"/>
          <w:i/>
          <w:color w:val="000000"/>
          <w:sz w:val="28"/>
          <w:szCs w:val="28"/>
        </w:rPr>
        <w:t>Milano </w:t>
      </w:r>
    </w:p>
    <w:p w:rsidR="008B6A40" w:rsidRDefault="008B6A40">
      <w:pPr>
        <w:jc w:val="center"/>
        <w:rPr>
          <w:rFonts w:ascii="Calibri" w:eastAsia="Calibri" w:hAnsi="Calibri" w:cs="Calibri"/>
        </w:rPr>
      </w:pP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8B6A40" w:rsidRDefault="00F84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Milano, </w:t>
      </w:r>
      <w:r>
        <w:rPr>
          <w:rFonts w:ascii="Calibri" w:eastAsia="Calibri" w:hAnsi="Calibri" w:cs="Calibri"/>
          <w:i/>
          <w:sz w:val="22"/>
          <w:szCs w:val="22"/>
        </w:rPr>
        <w:t xml:space="preserve">19 Aprile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2023 </w:t>
      </w: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 xml:space="preserve">-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SmartCityLife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ha </w:t>
      </w:r>
      <w:r>
        <w:rPr>
          <w:rFonts w:ascii="Calibri" w:eastAsia="Calibri" w:hAnsi="Calibri" w:cs="Calibri"/>
          <w:color w:val="000000"/>
          <w:sz w:val="22"/>
          <w:szCs w:val="22"/>
        </w:rPr>
        <w:t>presentato oggi, durante la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Design Week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, insieme allo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studio </w:t>
      </w:r>
      <w:r>
        <w:rPr>
          <w:rFonts w:ascii="Calibri" w:eastAsia="Calibri" w:hAnsi="Calibri" w:cs="Calibri"/>
          <w:b/>
          <w:sz w:val="22"/>
          <w:szCs w:val="22"/>
        </w:rPr>
        <w:t xml:space="preserve">di architettura, Novembre Studio, il nuovo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Padel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Pavilion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A completamento di uno degli interventi architettonici più importanti d’Europa, dopo gli edifici di </w:t>
      </w:r>
      <w:proofErr w:type="spellStart"/>
      <w:r>
        <w:rPr>
          <w:rFonts w:ascii="Calibri" w:eastAsia="Calibri" w:hAnsi="Calibri" w:cs="Calibri"/>
          <w:sz w:val="22"/>
          <w:szCs w:val="22"/>
        </w:rPr>
        <w:t>Zaha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Hadid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Architects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Studio </w:t>
      </w:r>
      <w:proofErr w:type="spellStart"/>
      <w:r>
        <w:rPr>
          <w:rFonts w:ascii="Calibri" w:eastAsia="Calibri" w:hAnsi="Calibri" w:cs="Calibri"/>
          <w:sz w:val="22"/>
          <w:szCs w:val="22"/>
        </w:rPr>
        <w:t>Libeskind</w:t>
      </w:r>
      <w:proofErr w:type="spellEnd"/>
      <w:r>
        <w:rPr>
          <w:rFonts w:ascii="Calibri" w:eastAsia="Calibri" w:hAnsi="Calibri" w:cs="Calibri"/>
          <w:sz w:val="22"/>
          <w:szCs w:val="22"/>
        </w:rPr>
        <w:t>, Arata Isozaki &amp; Associates</w:t>
      </w:r>
      <w:r w:rsidR="00D671D4">
        <w:rPr>
          <w:rFonts w:ascii="Calibri" w:eastAsia="Calibri" w:hAnsi="Calibri" w:cs="Calibri"/>
          <w:sz w:val="22"/>
          <w:szCs w:val="22"/>
        </w:rPr>
        <w:t>, Galantino Associati Studio, Studio O2 ARCH</w:t>
      </w:r>
      <w:r>
        <w:rPr>
          <w:rFonts w:ascii="Calibri" w:eastAsia="Calibri" w:hAnsi="Calibri" w:cs="Calibri"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sz w:val="22"/>
          <w:szCs w:val="22"/>
        </w:rPr>
        <w:t>Bjarke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Ingels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 Group, </w:t>
      </w:r>
      <w:proofErr w:type="spellStart"/>
      <w:r>
        <w:rPr>
          <w:rFonts w:ascii="Calibri" w:eastAsia="Calibri" w:hAnsi="Calibri" w:cs="Calibri"/>
          <w:sz w:val="22"/>
          <w:szCs w:val="22"/>
        </w:rPr>
        <w:t>SmartCityLife</w:t>
      </w:r>
      <w:proofErr w:type="spellEnd"/>
      <w:r>
        <w:rPr>
          <w:rFonts w:ascii="Calibri" w:eastAsia="Calibri" w:hAnsi="Calibri" w:cs="Calibri"/>
          <w:sz w:val="22"/>
          <w:szCs w:val="22"/>
        </w:rPr>
        <w:t>, in seguito a un concorso a inviti, ha scelto Novembre Studio per la progettazione del centro sportivo del quartiere CityLife che si collocherà all’interno del parco.</w:t>
      </w: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8B6A40" w:rsidRDefault="00F84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Padel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Pavilion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si pone in continuità visiva con le architetture preesistenti e in particolare con le curve del progetto </w:t>
      </w:r>
      <w:proofErr w:type="spellStart"/>
      <w:r>
        <w:rPr>
          <w:rFonts w:ascii="Calibri" w:eastAsia="Calibri" w:hAnsi="Calibri" w:cs="Calibri"/>
          <w:sz w:val="22"/>
          <w:szCs w:val="22"/>
        </w:rPr>
        <w:t>CityWave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assieme al quale forma una sorta di portale da </w:t>
      </w:r>
      <w:r w:rsidR="007D4384"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ord</w:t>
      </w:r>
      <w:r w:rsidR="007D4384">
        <w:rPr>
          <w:rFonts w:ascii="Calibri" w:eastAsia="Calibri" w:hAnsi="Calibri" w:cs="Calibri"/>
          <w:sz w:val="22"/>
          <w:szCs w:val="22"/>
        </w:rPr>
        <w:t>-e</w:t>
      </w:r>
      <w:r>
        <w:rPr>
          <w:rFonts w:ascii="Calibri" w:eastAsia="Calibri" w:hAnsi="Calibri" w:cs="Calibri"/>
          <w:sz w:val="22"/>
          <w:szCs w:val="22"/>
        </w:rPr>
        <w:t xml:space="preserve">st. L’edificio presenta infatti un grande sbalzo con un aggetto curvo di 17 metri che invita il pubblico del parco verso l’ingresso. Esternamente la superficie del padiglione è costituita da una parte superiore in </w:t>
      </w:r>
      <w:proofErr w:type="spellStart"/>
      <w:r>
        <w:rPr>
          <w:rFonts w:ascii="Calibri" w:eastAsia="Calibri" w:hAnsi="Calibri" w:cs="Calibri"/>
          <w:sz w:val="22"/>
          <w:szCs w:val="22"/>
        </w:rPr>
        <w:t>Aluzinc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che poggia su una base semitrasparente in policarbonato: l’impressione che il visitatore ne ricava è quella di un grande pieno sopra un grande vuoto, un oggetto che stupisce per leggerezza, eleganza e sensibilità verso il prezioso ambito territoriale che lo ospita. La struttura alta 12 metri, con una superficie di 2.800 mq comprenderà 7 campi da padel. All’interno saranno inoltre presenti un’area ristoro e uno spazio multifunzionale rialzato dal quale sarà possibile avere una vista privilegiata dell'attività sportiva. </w:t>
      </w: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8B6A40" w:rsidRDefault="00F84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Quest’ultima sarà direttamente e interamente gestita da </w:t>
      </w:r>
      <w:r>
        <w:rPr>
          <w:rFonts w:ascii="Calibri" w:eastAsia="Calibri" w:hAnsi="Calibri" w:cs="Calibri"/>
          <w:b/>
          <w:sz w:val="22"/>
          <w:szCs w:val="22"/>
        </w:rPr>
        <w:t>City Padel Milano</w:t>
      </w:r>
      <w:r>
        <w:rPr>
          <w:rFonts w:ascii="Calibri" w:eastAsia="Calibri" w:hAnsi="Calibri" w:cs="Calibri"/>
          <w:sz w:val="22"/>
          <w:szCs w:val="22"/>
        </w:rPr>
        <w:t xml:space="preserve">, tra le più importanti e riconosciute realtà del padel italiano. Fondata nel 2017 da </w:t>
      </w:r>
      <w:r>
        <w:rPr>
          <w:rFonts w:ascii="Calibri" w:eastAsia="Calibri" w:hAnsi="Calibri" w:cs="Calibri"/>
          <w:b/>
          <w:sz w:val="22"/>
          <w:szCs w:val="22"/>
        </w:rPr>
        <w:t>Demetrio Albertini</w:t>
      </w:r>
      <w:r>
        <w:rPr>
          <w:rFonts w:ascii="Calibri" w:eastAsia="Calibri" w:hAnsi="Calibri" w:cs="Calibri"/>
          <w:sz w:val="22"/>
          <w:szCs w:val="22"/>
        </w:rPr>
        <w:t xml:space="preserve"> e </w:t>
      </w:r>
      <w:r>
        <w:rPr>
          <w:rFonts w:ascii="Calibri" w:eastAsia="Calibri" w:hAnsi="Calibri" w:cs="Calibri"/>
          <w:b/>
          <w:sz w:val="22"/>
          <w:szCs w:val="22"/>
        </w:rPr>
        <w:t>Lorenzo Alfieri</w:t>
      </w:r>
      <w:r>
        <w:rPr>
          <w:rFonts w:ascii="Calibri" w:eastAsia="Calibri" w:hAnsi="Calibri" w:cs="Calibri"/>
          <w:sz w:val="22"/>
          <w:szCs w:val="22"/>
        </w:rPr>
        <w:t xml:space="preserve">, City Padel Milano ha infatti gestito con successo anche il precedente centro sportivo di padel in CityLife, divenuto in pochi anni punto di riferimento assoluto nel panorama nazionale. L’obiettivo è proseguire nel solco di questo percorso virtuoso portando il </w:t>
      </w:r>
      <w:proofErr w:type="spellStart"/>
      <w:r>
        <w:rPr>
          <w:rFonts w:ascii="Calibri" w:eastAsia="Calibri" w:hAnsi="Calibri" w:cs="Calibri"/>
          <w:sz w:val="22"/>
          <w:szCs w:val="22"/>
        </w:rPr>
        <w:t>Padel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Pavilion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 giocare un ruolo di primo piano anche nei grandi eventi del calendario internazionale della disciplina.</w:t>
      </w: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8B6A40" w:rsidRDefault="00F84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Alla presentazione che si è tenuta oggi alle ore 11:30 presso GUD CityLife, hanno partecipato l’Assessora allo sport, al Turismo e alle Politiche Giovanili del Comune di Milano,</w:t>
      </w:r>
      <w:r>
        <w:rPr>
          <w:rFonts w:ascii="Calibri" w:eastAsia="Calibri" w:hAnsi="Calibri" w:cs="Calibri"/>
          <w:b/>
          <w:sz w:val="22"/>
          <w:szCs w:val="22"/>
        </w:rPr>
        <w:t xml:space="preserve"> Martina Riva</w:t>
      </w:r>
      <w:r w:rsidR="007D4384" w:rsidRPr="007D4384">
        <w:rPr>
          <w:rFonts w:ascii="Calibri" w:eastAsia="Calibri" w:hAnsi="Calibri" w:cs="Calibri"/>
          <w:bCs/>
          <w:sz w:val="22"/>
          <w:szCs w:val="22"/>
        </w:rPr>
        <w:t>,</w:t>
      </w:r>
      <w:r w:rsidR="007D4384"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l’Amministratore Delegato di </w:t>
      </w:r>
      <w:proofErr w:type="spellStart"/>
      <w:r>
        <w:rPr>
          <w:rFonts w:ascii="Calibri" w:eastAsia="Calibri" w:hAnsi="Calibri" w:cs="Calibri"/>
          <w:sz w:val="22"/>
          <w:szCs w:val="22"/>
        </w:rPr>
        <w:t>SmartCityLife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Arch. </w:t>
      </w:r>
      <w:r>
        <w:rPr>
          <w:rFonts w:ascii="Calibri" w:eastAsia="Calibri" w:hAnsi="Calibri" w:cs="Calibri"/>
          <w:b/>
          <w:sz w:val="22"/>
          <w:szCs w:val="22"/>
        </w:rPr>
        <w:t>Roberto Russo</w:t>
      </w:r>
      <w:r>
        <w:rPr>
          <w:rFonts w:ascii="Calibri" w:eastAsia="Calibri" w:hAnsi="Calibri" w:cs="Calibri"/>
          <w:sz w:val="22"/>
          <w:szCs w:val="22"/>
        </w:rPr>
        <w:t>, l’Arch.</w:t>
      </w:r>
      <w:r>
        <w:rPr>
          <w:rFonts w:ascii="Calibri" w:eastAsia="Calibri" w:hAnsi="Calibri" w:cs="Calibri"/>
          <w:b/>
          <w:sz w:val="22"/>
          <w:szCs w:val="22"/>
        </w:rPr>
        <w:t xml:space="preserve"> Fabio Novembre,</w:t>
      </w:r>
      <w:r>
        <w:rPr>
          <w:rFonts w:ascii="Calibri" w:eastAsia="Calibri" w:hAnsi="Calibri" w:cs="Calibri"/>
          <w:sz w:val="22"/>
          <w:szCs w:val="22"/>
        </w:rPr>
        <w:t xml:space="preserve"> progettista del </w:t>
      </w:r>
      <w:proofErr w:type="spellStart"/>
      <w:r>
        <w:rPr>
          <w:rFonts w:ascii="Calibri" w:eastAsia="Calibri" w:hAnsi="Calibri" w:cs="Calibri"/>
          <w:sz w:val="22"/>
          <w:szCs w:val="22"/>
        </w:rPr>
        <w:t>Padel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Pavilion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e </w:t>
      </w:r>
      <w:r>
        <w:rPr>
          <w:rFonts w:ascii="Calibri" w:eastAsia="Calibri" w:hAnsi="Calibri" w:cs="Calibri"/>
          <w:b/>
          <w:sz w:val="22"/>
          <w:szCs w:val="22"/>
        </w:rPr>
        <w:t>Luca Molinar</w:t>
      </w:r>
      <w:r w:rsidRPr="007D4384">
        <w:rPr>
          <w:rFonts w:ascii="Calibri" w:eastAsia="Calibri" w:hAnsi="Calibri" w:cs="Calibri"/>
          <w:b/>
          <w:bCs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, critico di architettura, direttore di PLATFORM e professore ordinario di progettazione architettonica - Università della Campania, Luigi Vanvitelli. </w:t>
      </w: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8B6A40" w:rsidRDefault="00F84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Fondato da </w:t>
      </w:r>
      <w:r>
        <w:rPr>
          <w:rFonts w:ascii="Calibri" w:eastAsia="Calibri" w:hAnsi="Calibri" w:cs="Calibri"/>
          <w:b/>
          <w:sz w:val="22"/>
          <w:szCs w:val="22"/>
        </w:rPr>
        <w:t>Fabio Novembre, Novembre Studio, da oltre venticinque anni opera nell’ambito dell’architettura e del design degli intern</w:t>
      </w:r>
      <w:r>
        <w:rPr>
          <w:rFonts w:ascii="Calibri" w:eastAsia="Calibri" w:hAnsi="Calibri" w:cs="Calibri"/>
          <w:sz w:val="22"/>
          <w:szCs w:val="22"/>
        </w:rPr>
        <w:t xml:space="preserve">i. Le sue opere comprendono edifici per grandi istituzioni private, hotel, sistemi retail e interventi residenziali, per alcuni fra i brand più noti come </w:t>
      </w:r>
      <w:proofErr w:type="spellStart"/>
      <w:r>
        <w:rPr>
          <w:rFonts w:ascii="Calibri" w:eastAsia="Calibri" w:hAnsi="Calibri" w:cs="Calibri"/>
          <w:sz w:val="22"/>
          <w:szCs w:val="22"/>
        </w:rPr>
        <w:t>Ac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Milan, Stuart </w:t>
      </w:r>
      <w:proofErr w:type="spellStart"/>
      <w:r>
        <w:rPr>
          <w:rFonts w:ascii="Calibri" w:eastAsia="Calibri" w:hAnsi="Calibri" w:cs="Calibri"/>
          <w:sz w:val="22"/>
          <w:szCs w:val="22"/>
        </w:rPr>
        <w:t>Weitzman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, Una Hotel e MediaMarkt. </w:t>
      </w: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B6A40" w:rsidRDefault="00F8459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"Il padel è uno degli sport che si sta affermando con crescente entusiasmo a Milano, in Italia e in tutto il mondo -</w:t>
      </w:r>
      <w:r>
        <w:rPr>
          <w:rFonts w:ascii="Calibri" w:eastAsia="Calibri" w:hAnsi="Calibri" w:cs="Calibri"/>
          <w:sz w:val="22"/>
          <w:szCs w:val="22"/>
        </w:rPr>
        <w:t xml:space="preserve"> ha commentato </w:t>
      </w:r>
      <w:r>
        <w:rPr>
          <w:rFonts w:ascii="Calibri" w:eastAsia="Calibri" w:hAnsi="Calibri" w:cs="Calibri"/>
          <w:b/>
          <w:sz w:val="22"/>
          <w:szCs w:val="22"/>
        </w:rPr>
        <w:t>l'Assessora allo Sport, al Turismo e alle Politiche Giovanili del Comune di Milano Martina Riva</w:t>
      </w:r>
      <w:r>
        <w:rPr>
          <w:rFonts w:ascii="Calibri" w:eastAsia="Calibri" w:hAnsi="Calibri" w:cs="Calibri"/>
          <w:sz w:val="22"/>
          <w:szCs w:val="22"/>
        </w:rPr>
        <w:t xml:space="preserve"> -.</w:t>
      </w:r>
      <w:r>
        <w:rPr>
          <w:rFonts w:ascii="Calibri" w:eastAsia="Calibri" w:hAnsi="Calibri" w:cs="Calibri"/>
          <w:i/>
          <w:sz w:val="22"/>
          <w:szCs w:val="22"/>
        </w:rPr>
        <w:t xml:space="preserve"> Dopo il grande successo dello scorso anno con oltre 27mila spettatori, a inizio dicembre 2023 Milano ospiterà nuovamente Premier Padel P1, il torneo cui partecipano i migliori giocatori di padel in ambito internazionale. Per questo motivo seguiamo con interesse la realizzazione di questa nuova struttura sportiva nella nostra città. Il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Padel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Pavilion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progettato da Novembre Studio ha le caratteristiche per diventare uno degli impianti di punta per la pratica di questo sport, a livello amatoriale e professionistico".</w:t>
      </w: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8B6A40" w:rsidRDefault="00F84597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“Siamo lieti di presentare oggi, insieme all’Assessora allo Sport, al Turismo e alle Politiche Giovanili del Comune di Milano, Martina Riva, quello che sarà, all’interno di City Life, uno degli interventi architettonici più importanti d’Europa, dopo gli edifici di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Zaha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Hadid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Architects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Studio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Libeskind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Arata Isozaki &amp;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Associates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Bjarke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Ingels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 Group.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SmartCityLife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, in seguito a un concorso a inviti, ha scelto infatti Novembre Studio per la progettazione del centro sportivo del quartiere CityLife che si collocherà all’interno del parco.” Ha dichiarato l’Amministratore Delegato di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SmartCityLife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, l’</w:t>
      </w:r>
      <w:r w:rsidR="007D4384">
        <w:rPr>
          <w:rFonts w:ascii="Calibri" w:eastAsia="Calibri" w:hAnsi="Calibri" w:cs="Calibri"/>
          <w:i/>
          <w:sz w:val="22"/>
          <w:szCs w:val="22"/>
        </w:rPr>
        <w:t>A</w:t>
      </w:r>
      <w:r>
        <w:rPr>
          <w:rFonts w:ascii="Calibri" w:eastAsia="Calibri" w:hAnsi="Calibri" w:cs="Calibri"/>
          <w:i/>
          <w:sz w:val="22"/>
          <w:szCs w:val="22"/>
        </w:rPr>
        <w:t xml:space="preserve">rch. </w:t>
      </w:r>
      <w:r>
        <w:rPr>
          <w:rFonts w:ascii="Calibri" w:eastAsia="Calibri" w:hAnsi="Calibri" w:cs="Calibri"/>
          <w:b/>
          <w:i/>
          <w:sz w:val="22"/>
          <w:szCs w:val="22"/>
        </w:rPr>
        <w:t>Roberto Russo</w:t>
      </w:r>
    </w:p>
    <w:p w:rsidR="008B6A40" w:rsidRDefault="008B6A4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i/>
          <w:sz w:val="22"/>
          <w:szCs w:val="22"/>
        </w:rPr>
      </w:pPr>
    </w:p>
    <w:p w:rsidR="008B6A40" w:rsidRDefault="001F785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 w:rsidRPr="001F7853">
        <w:rPr>
          <w:rFonts w:ascii="Calibri" w:eastAsia="Calibri" w:hAnsi="Calibri" w:cs="Calibri"/>
          <w:i/>
          <w:sz w:val="22"/>
          <w:szCs w:val="22"/>
        </w:rPr>
        <w:t>"Progettare un edificio all'interno del parco architettonico di CityLife è stato un grand</w:t>
      </w:r>
      <w:r>
        <w:rPr>
          <w:rFonts w:ascii="Calibri" w:eastAsia="Calibri" w:hAnsi="Calibri" w:cs="Calibri"/>
          <w:i/>
          <w:sz w:val="22"/>
          <w:szCs w:val="22"/>
        </w:rPr>
        <w:t>e</w:t>
      </w:r>
      <w:r w:rsidRPr="001F7853">
        <w:rPr>
          <w:rFonts w:ascii="Calibri" w:eastAsia="Calibri" w:hAnsi="Calibri" w:cs="Calibri"/>
          <w:i/>
          <w:sz w:val="22"/>
          <w:szCs w:val="22"/>
        </w:rPr>
        <w:t xml:space="preserve"> onore. Sono felice di aver idea</w:t>
      </w:r>
      <w:r w:rsidR="0060168D">
        <w:rPr>
          <w:rFonts w:ascii="Calibri" w:eastAsia="Calibri" w:hAnsi="Calibri" w:cs="Calibri"/>
          <w:i/>
          <w:sz w:val="22"/>
          <w:szCs w:val="22"/>
        </w:rPr>
        <w:t>to</w:t>
      </w:r>
      <w:r w:rsidRPr="001F7853">
        <w:rPr>
          <w:rFonts w:ascii="Calibri" w:eastAsia="Calibri" w:hAnsi="Calibri" w:cs="Calibri"/>
          <w:i/>
          <w:sz w:val="22"/>
          <w:szCs w:val="22"/>
        </w:rPr>
        <w:t xml:space="preserve"> per la mia città uno spazio pubblico legato ai valori dello sport."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3F4D0F">
        <w:rPr>
          <w:rFonts w:ascii="Calibri" w:eastAsia="Calibri" w:hAnsi="Calibri" w:cs="Calibri"/>
          <w:sz w:val="22"/>
          <w:szCs w:val="22"/>
        </w:rPr>
        <w:t>H</w:t>
      </w:r>
      <w:r w:rsidR="00F84597">
        <w:rPr>
          <w:rFonts w:ascii="Calibri" w:eastAsia="Calibri" w:hAnsi="Calibri" w:cs="Calibri"/>
          <w:sz w:val="22"/>
          <w:szCs w:val="22"/>
        </w:rPr>
        <w:t xml:space="preserve">a dichiarato nel corso della presentazione del nuovo </w:t>
      </w:r>
      <w:proofErr w:type="spellStart"/>
      <w:r w:rsidR="00F84597">
        <w:rPr>
          <w:rFonts w:ascii="Calibri" w:eastAsia="Calibri" w:hAnsi="Calibri" w:cs="Calibri"/>
          <w:sz w:val="22"/>
          <w:szCs w:val="22"/>
        </w:rPr>
        <w:t>Padel</w:t>
      </w:r>
      <w:proofErr w:type="spellEnd"/>
      <w:r w:rsidR="00F84597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84597">
        <w:rPr>
          <w:rFonts w:ascii="Calibri" w:eastAsia="Calibri" w:hAnsi="Calibri" w:cs="Calibri"/>
          <w:sz w:val="22"/>
          <w:szCs w:val="22"/>
        </w:rPr>
        <w:t>Pavilion</w:t>
      </w:r>
      <w:proofErr w:type="spellEnd"/>
      <w:r w:rsidR="00F84597">
        <w:rPr>
          <w:rFonts w:ascii="Calibri" w:eastAsia="Calibri" w:hAnsi="Calibri" w:cs="Calibri"/>
          <w:sz w:val="22"/>
          <w:szCs w:val="22"/>
        </w:rPr>
        <w:t xml:space="preserve">, </w:t>
      </w:r>
      <w:r w:rsidR="00F84597" w:rsidRPr="007D4384">
        <w:rPr>
          <w:rFonts w:ascii="Calibri" w:eastAsia="Calibri" w:hAnsi="Calibri" w:cs="Calibri"/>
          <w:bCs/>
          <w:sz w:val="22"/>
          <w:szCs w:val="22"/>
        </w:rPr>
        <w:t>l’Arch.</w:t>
      </w:r>
      <w:r w:rsidR="00F84597">
        <w:rPr>
          <w:rFonts w:ascii="Calibri" w:eastAsia="Calibri" w:hAnsi="Calibri" w:cs="Calibri"/>
          <w:b/>
          <w:sz w:val="22"/>
          <w:szCs w:val="22"/>
        </w:rPr>
        <w:t xml:space="preserve"> Fabio Novembre.</w:t>
      </w:r>
    </w:p>
    <w:sectPr w:rsidR="008B6A40" w:rsidSect="00AB48CC">
      <w:headerReference w:type="default" r:id="rId11"/>
      <w:headerReference w:type="first" r:id="rId12"/>
      <w:footerReference w:type="first" r:id="rId13"/>
      <w:pgSz w:w="11900" w:h="16840"/>
      <w:pgMar w:top="2784" w:right="843" w:bottom="2423" w:left="1134" w:header="0" w:footer="62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345" w:rsidRDefault="005F2345">
      <w:r>
        <w:separator/>
      </w:r>
    </w:p>
  </w:endnote>
  <w:endnote w:type="continuationSeparator" w:id="0">
    <w:p w:rsidR="005F2345" w:rsidRDefault="005F2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40" w:rsidRDefault="00F8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Helvetica Neue" w:eastAsia="Helvetica Neue" w:hAnsi="Helvetica Neue" w:cs="Helvetica Neue"/>
        <w:b/>
        <w:color w:val="03923D"/>
        <w:sz w:val="18"/>
        <w:szCs w:val="18"/>
      </w:rPr>
    </w:pPr>
    <w:proofErr w:type="spellStart"/>
    <w:r>
      <w:rPr>
        <w:rFonts w:ascii="Helvetica Neue" w:eastAsia="Helvetica Neue" w:hAnsi="Helvetica Neue" w:cs="Helvetica Neue"/>
        <w:b/>
        <w:color w:val="03923D"/>
        <w:sz w:val="18"/>
        <w:szCs w:val="18"/>
      </w:rPr>
      <w:t>SmartCityLife</w:t>
    </w:r>
    <w:proofErr w:type="spellEnd"/>
    <w:r>
      <w:rPr>
        <w:rFonts w:ascii="Helvetica Neue" w:eastAsia="Helvetica Neue" w:hAnsi="Helvetica Neue" w:cs="Helvetica Neue"/>
        <w:b/>
        <w:color w:val="03923D"/>
        <w:sz w:val="18"/>
        <w:szCs w:val="18"/>
      </w:rPr>
      <w:t xml:space="preserve"> s.r.l.</w:t>
    </w:r>
    <w:r>
      <w:rPr>
        <w:rFonts w:ascii="Helvetica Neue" w:eastAsia="Helvetica Neue" w:hAnsi="Helvetica Neue" w:cs="Helvetica Neue"/>
        <w:color w:val="03923D"/>
        <w:sz w:val="18"/>
        <w:szCs w:val="18"/>
      </w:rPr>
      <w:t xml:space="preserve"> – Via Spinola, 8d – 20149 Milano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-261408</wp:posOffset>
          </wp:positionH>
          <wp:positionV relativeFrom="paragraph">
            <wp:posOffset>-83813</wp:posOffset>
          </wp:positionV>
          <wp:extent cx="1825558" cy="494422"/>
          <wp:effectExtent l="0" t="0" r="0" b="0"/>
          <wp:wrapNone/>
          <wp:docPr id="7858970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558" cy="494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B6A40" w:rsidRDefault="00F8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jc w:val="right"/>
      <w:rPr>
        <w:rFonts w:ascii="Helvetica Neue" w:eastAsia="Helvetica Neue" w:hAnsi="Helvetica Neue" w:cs="Helvetica Neue"/>
        <w:color w:val="03923D"/>
        <w:sz w:val="18"/>
        <w:szCs w:val="18"/>
      </w:rPr>
    </w:pPr>
    <w:proofErr w:type="spellStart"/>
    <w:r>
      <w:rPr>
        <w:rFonts w:ascii="Helvetica Neue" w:eastAsia="Helvetica Neue" w:hAnsi="Helvetica Neue" w:cs="Helvetica Neue"/>
        <w:color w:val="03923D"/>
        <w:sz w:val="18"/>
        <w:szCs w:val="18"/>
      </w:rPr>
      <w:t>P.Iva</w:t>
    </w:r>
    <w:proofErr w:type="spellEnd"/>
    <w:r>
      <w:rPr>
        <w:rFonts w:ascii="Helvetica Neue" w:eastAsia="Helvetica Neue" w:hAnsi="Helvetica Neue" w:cs="Helvetica Neue"/>
        <w:color w:val="03923D"/>
        <w:sz w:val="18"/>
        <w:szCs w:val="18"/>
      </w:rPr>
      <w:t xml:space="preserve"> 01333550323 – CF e RI di Milano 05090540963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345" w:rsidRDefault="005F2345">
      <w:r>
        <w:separator/>
      </w:r>
    </w:p>
  </w:footnote>
  <w:footnote w:type="continuationSeparator" w:id="0">
    <w:p w:rsidR="005F2345" w:rsidRDefault="005F23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40" w:rsidRDefault="00F8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4800" cy="1555200"/>
          <wp:effectExtent l="0" t="0" r="0" b="0"/>
          <wp:docPr id="78589706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800" cy="155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A40" w:rsidRDefault="00F845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ind w:left="-1134" w:righ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7534800" cy="1557379"/>
          <wp:effectExtent l="0" t="0" r="0" b="0"/>
          <wp:docPr id="78589706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800" cy="1557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0" cy="0"/>
          <wp:effectExtent l="0" t="0" r="0" b="0"/>
          <wp:docPr id="78589706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A40"/>
    <w:rsid w:val="001C320D"/>
    <w:rsid w:val="001F7853"/>
    <w:rsid w:val="00284744"/>
    <w:rsid w:val="003F4D0F"/>
    <w:rsid w:val="005F2345"/>
    <w:rsid w:val="0060168D"/>
    <w:rsid w:val="007C2BF2"/>
    <w:rsid w:val="007D4384"/>
    <w:rsid w:val="008B6A40"/>
    <w:rsid w:val="00AB48CC"/>
    <w:rsid w:val="00D671D4"/>
    <w:rsid w:val="00E64858"/>
    <w:rsid w:val="00EB48C3"/>
    <w:rsid w:val="00F8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577"/>
  </w:style>
  <w:style w:type="paragraph" w:styleId="Titolo1">
    <w:name w:val="heading 1"/>
    <w:basedOn w:val="Normale"/>
    <w:next w:val="Normale"/>
    <w:uiPriority w:val="9"/>
    <w:qFormat/>
    <w:rsid w:val="00AB48CC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AB48CC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AB48CC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AB48CC"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B48CC"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B48CC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B4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B48CC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rsid w:val="00AB48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B48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B48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B48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B48CC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AB48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52AB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2AB"/>
  </w:style>
  <w:style w:type="paragraph" w:styleId="Pidipagina">
    <w:name w:val="footer"/>
    <w:basedOn w:val="Normale"/>
    <w:link w:val="PidipaginaCarattere"/>
    <w:uiPriority w:val="99"/>
    <w:unhideWhenUsed/>
    <w:rsid w:val="003252AB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2AB"/>
  </w:style>
  <w:style w:type="paragraph" w:styleId="NormaleWeb">
    <w:name w:val="Normal (Web)"/>
    <w:basedOn w:val="Normale"/>
    <w:uiPriority w:val="99"/>
    <w:unhideWhenUsed/>
    <w:rsid w:val="009C1B74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E30DAB"/>
  </w:style>
  <w:style w:type="character" w:styleId="Rimandocommento">
    <w:name w:val="annotation reference"/>
    <w:basedOn w:val="Carpredefinitoparagrafo"/>
    <w:uiPriority w:val="99"/>
    <w:semiHidden/>
    <w:unhideWhenUsed/>
    <w:rsid w:val="00F33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3514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35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3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3514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rsid w:val="00AB48CC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D01D7"/>
    <w:pPr>
      <w:ind w:left="720"/>
      <w:contextualSpacing/>
    </w:pPr>
    <w:rPr>
      <w:rFonts w:ascii="Calibri" w:eastAsia="Calibri" w:hAnsi="Calibri" w:cs="Calibri"/>
    </w:rPr>
  </w:style>
  <w:style w:type="paragraph" w:customStyle="1" w:styleId="m-6625568508556767812msonospacing">
    <w:name w:val="m_-6625568508556767812msonospacing"/>
    <w:basedOn w:val="Normale"/>
    <w:rsid w:val="00E44577"/>
    <w:pPr>
      <w:spacing w:before="100" w:beforeAutospacing="1" w:after="100" w:afterAutospacing="1"/>
    </w:pPr>
  </w:style>
  <w:style w:type="paragraph" w:customStyle="1" w:styleId="m-3319579293066775817msolistparagraph">
    <w:name w:val="m_-3319579293066775817msolistparagraph"/>
    <w:basedOn w:val="Normale"/>
    <w:rsid w:val="000C4A99"/>
    <w:pPr>
      <w:spacing w:before="100" w:beforeAutospacing="1" w:after="100" w:afterAutospacing="1"/>
    </w:pPr>
  </w:style>
  <w:style w:type="paragraph" w:customStyle="1" w:styleId="m6107772102801986430msolistparagraph">
    <w:name w:val="m_6107772102801986430msolistparagraph"/>
    <w:basedOn w:val="Normale"/>
    <w:rsid w:val="00221B9C"/>
    <w:pPr>
      <w:spacing w:before="100" w:beforeAutospacing="1" w:after="100" w:afterAutospacing="1"/>
    </w:pPr>
  </w:style>
  <w:style w:type="paragraph" w:customStyle="1" w:styleId="m6107772102801986430msonospacing">
    <w:name w:val="m_6107772102801986430msonospacing"/>
    <w:basedOn w:val="Normale"/>
    <w:rsid w:val="00221B9C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8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8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F0F1CCF0195148A16CFB757D3376FF" ma:contentTypeVersion="10" ma:contentTypeDescription="Creare un nuovo documento." ma:contentTypeScope="" ma:versionID="8526e51908540dac54faf62932e52d20">
  <xsd:schema xmlns:xsd="http://www.w3.org/2001/XMLSchema" xmlns:xs="http://www.w3.org/2001/XMLSchema" xmlns:p="http://schemas.microsoft.com/office/2006/metadata/properties" xmlns:ns3="b018db02-73e2-4f9f-9ae2-bca84c241574" xmlns:ns4="83288bf3-9442-4cc8-8318-61d9ce76b6d1" targetNamespace="http://schemas.microsoft.com/office/2006/metadata/properties" ma:root="true" ma:fieldsID="50d971f1132dd21c2d4eb32eefa978c0" ns3:_="" ns4:_="">
    <xsd:import namespace="b018db02-73e2-4f9f-9ae2-bca84c241574"/>
    <xsd:import namespace="83288bf3-9442-4cc8-8318-61d9ce76b6d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8db02-73e2-4f9f-9ae2-bca84c241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88bf3-9442-4cc8-8318-61d9ce76b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54YHxUENhcSmQ61YVIYopC8V+A==">AMUW2mUyyhno4GH+sV5QqXCfbuQnJZgCLMSO/BpT1cfJXkQdL0uwJSbc4ZRdTy6RbBDchpMYzD2DHeZCXdbi/pgcpIfyi48VSomoCw4PqA4inKymMAcwaiQ=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410475-0F3F-443F-AED0-D346F4449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AAD24-1826-4742-A6D6-FD99DD0F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8db02-73e2-4f9f-9ae2-bca84c241574"/>
    <ds:schemaRef ds:uri="83288bf3-9442-4cc8-8318-61d9ce76b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75F456B-C721-4A4F-97F8-A86400EBE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m.dimartino@brandband.it</dc:creator>
  <cp:lastModifiedBy>Roberto Vallini</cp:lastModifiedBy>
  <cp:revision>2</cp:revision>
  <cp:lastPrinted>2023-04-19T08:51:00Z</cp:lastPrinted>
  <dcterms:created xsi:type="dcterms:W3CDTF">2023-04-20T13:06:00Z</dcterms:created>
  <dcterms:modified xsi:type="dcterms:W3CDTF">2023-04-20T13:06:00Z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0x010100D7F0F1CCF0195148A16CFB757D3376FF</vt:lpwstr>
  </property>
</Properties>
</file>