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1229" w14:textId="77777777" w:rsidR="00FA12C2" w:rsidRDefault="00FA12C2" w:rsidP="00E80864">
      <w:pPr>
        <w:ind w:left="0"/>
        <w:rPr>
          <w:sz w:val="20"/>
          <w:szCs w:val="20"/>
        </w:rPr>
      </w:pPr>
    </w:p>
    <w:p w14:paraId="3AAA4ABB" w14:textId="77777777" w:rsidR="00441211" w:rsidRPr="00441211" w:rsidRDefault="00441211" w:rsidP="00441211">
      <w:pPr>
        <w:pStyle w:val="s6"/>
        <w:tabs>
          <w:tab w:val="left" w:pos="10348"/>
        </w:tabs>
        <w:spacing w:before="0" w:beforeAutospacing="0" w:after="0" w:afterAutospacing="0" w:line="324" w:lineRule="atLeast"/>
        <w:ind w:left="567" w:right="1983" w:firstLine="210"/>
        <w:jc w:val="center"/>
        <w:rPr>
          <w:rFonts w:ascii="Bookman" w:eastAsia="Bookman" w:hAnsi="Bookman" w:cs="Bookman"/>
          <w:b/>
          <w:bCs/>
        </w:rPr>
      </w:pPr>
      <w:r w:rsidRPr="00441211">
        <w:rPr>
          <w:rFonts w:ascii="Bookman" w:eastAsia="Bookman" w:hAnsi="Bookman" w:cs="Bookman"/>
          <w:b/>
          <w:bCs/>
        </w:rPr>
        <w:t>Nuovi sviluppi per Contract District Group che si apre al family </w:t>
      </w:r>
      <w:proofErr w:type="spellStart"/>
      <w:r w:rsidRPr="00441211">
        <w:rPr>
          <w:rFonts w:ascii="Bookman" w:eastAsia="Bookman" w:hAnsi="Bookman" w:cs="Bookman"/>
          <w:b/>
          <w:bCs/>
        </w:rPr>
        <w:t>contract</w:t>
      </w:r>
      <w:proofErr w:type="spellEnd"/>
      <w:r w:rsidRPr="00441211">
        <w:rPr>
          <w:rFonts w:ascii="Bookman" w:eastAsia="Bookman" w:hAnsi="Bookman" w:cs="Bookman"/>
          <w:b/>
          <w:bCs/>
        </w:rPr>
        <w:t> e inizia una</w:t>
      </w:r>
      <w:r w:rsidRPr="00441211">
        <w:rPr>
          <w:rFonts w:ascii="Bookman" w:eastAsia="Bookman" w:hAnsi="Bookman" w:cs="Bookman"/>
        </w:rPr>
        <w:t xml:space="preserve"> </w:t>
      </w:r>
      <w:r w:rsidRPr="00441211">
        <w:rPr>
          <w:rFonts w:ascii="Bookman" w:eastAsia="Bookman" w:hAnsi="Bookman" w:cs="Bookman"/>
          <w:b/>
          <w:bCs/>
        </w:rPr>
        <w:t>collaborazione con il </w:t>
      </w:r>
      <w:proofErr w:type="spellStart"/>
      <w:r w:rsidRPr="00441211">
        <w:rPr>
          <w:rFonts w:ascii="Bookman" w:eastAsia="Bookman" w:hAnsi="Bookman" w:cs="Bookman"/>
          <w:b/>
          <w:bCs/>
        </w:rPr>
        <w:t>Poli.design</w:t>
      </w:r>
      <w:proofErr w:type="spellEnd"/>
      <w:r w:rsidRPr="00441211">
        <w:rPr>
          <w:rFonts w:ascii="Bookman" w:eastAsia="Bookman" w:hAnsi="Bookman" w:cs="Bookman"/>
          <w:b/>
          <w:bCs/>
        </w:rPr>
        <w:t> di Milano</w:t>
      </w:r>
    </w:p>
    <w:p w14:paraId="3201B603" w14:textId="77777777" w:rsidR="00441211" w:rsidRPr="00441211" w:rsidRDefault="00441211" w:rsidP="00441211">
      <w:pPr>
        <w:pStyle w:val="s6"/>
        <w:tabs>
          <w:tab w:val="left" w:pos="10348"/>
        </w:tabs>
        <w:spacing w:before="0" w:beforeAutospacing="0" w:after="0" w:afterAutospacing="0" w:line="324" w:lineRule="atLeast"/>
        <w:ind w:left="567" w:right="1983" w:firstLine="210"/>
        <w:jc w:val="center"/>
        <w:rPr>
          <w:rFonts w:ascii="Bookman" w:eastAsia="Bookman" w:hAnsi="Bookman" w:cs="Bookman"/>
          <w:b/>
          <w:bCs/>
        </w:rPr>
      </w:pPr>
    </w:p>
    <w:p w14:paraId="06B04EE9" w14:textId="58266FA7" w:rsidR="00441211" w:rsidRPr="00441211" w:rsidRDefault="00441211" w:rsidP="00441211">
      <w:pPr>
        <w:pStyle w:val="s6"/>
        <w:tabs>
          <w:tab w:val="left" w:pos="10348"/>
        </w:tabs>
        <w:spacing w:before="0" w:beforeAutospacing="0" w:after="0" w:afterAutospacing="0" w:line="324" w:lineRule="atLeast"/>
        <w:ind w:left="567" w:right="1983" w:firstLine="210"/>
        <w:jc w:val="center"/>
        <w:rPr>
          <w:rFonts w:ascii="Bookman" w:eastAsia="Bookman" w:hAnsi="Bookman" w:cs="Bookman"/>
          <w:b/>
          <w:bCs/>
          <w:i/>
          <w:iCs/>
          <w:sz w:val="22"/>
          <w:szCs w:val="22"/>
        </w:rPr>
      </w:pPr>
      <w:r w:rsidRPr="00441211">
        <w:rPr>
          <w:rFonts w:ascii="Bookman" w:eastAsia="Bookman" w:hAnsi="Bookman" w:cs="Bookman"/>
          <w:b/>
          <w:bCs/>
          <w:i/>
          <w:iCs/>
          <w:sz w:val="22"/>
          <w:szCs w:val="22"/>
        </w:rPr>
        <w:t xml:space="preserve">Un 2024 all’insegna della ricerca di eccellenza ed innovazione nei servizi per la fornitura di </w:t>
      </w:r>
      <w:proofErr w:type="spellStart"/>
      <w:r w:rsidR="009C2D86">
        <w:rPr>
          <w:rFonts w:ascii="Bookman" w:eastAsia="Bookman" w:hAnsi="Bookman" w:cs="Bookman"/>
          <w:b/>
          <w:bCs/>
          <w:i/>
          <w:iCs/>
          <w:sz w:val="22"/>
          <w:szCs w:val="22"/>
        </w:rPr>
        <w:t>I</w:t>
      </w:r>
      <w:r w:rsidRPr="00441211">
        <w:rPr>
          <w:rFonts w:ascii="Bookman" w:eastAsia="Bookman" w:hAnsi="Bookman" w:cs="Bookman"/>
          <w:b/>
          <w:bCs/>
          <w:i/>
          <w:iCs/>
          <w:sz w:val="22"/>
          <w:szCs w:val="22"/>
        </w:rPr>
        <w:t>nterior</w:t>
      </w:r>
      <w:proofErr w:type="spellEnd"/>
      <w:r w:rsidRPr="00441211">
        <w:rPr>
          <w:rFonts w:ascii="Bookman" w:eastAsia="Bookman" w:hAnsi="Bookman" w:cs="Bookman"/>
          <w:b/>
          <w:bCs/>
          <w:i/>
          <w:iCs/>
          <w:sz w:val="22"/>
          <w:szCs w:val="22"/>
        </w:rPr>
        <w:t> a</w:t>
      </w:r>
      <w:r w:rsidR="00761A3F">
        <w:rPr>
          <w:rFonts w:ascii="Bookman" w:eastAsia="Bookman" w:hAnsi="Bookman" w:cs="Bookman"/>
          <w:b/>
          <w:bCs/>
          <w:i/>
          <w:iCs/>
          <w:sz w:val="22"/>
          <w:szCs w:val="22"/>
        </w:rPr>
        <w:t>nche a</w:t>
      </w:r>
      <w:r w:rsidRPr="00441211">
        <w:rPr>
          <w:rFonts w:ascii="Bookman" w:eastAsia="Bookman" w:hAnsi="Bookman" w:cs="Bookman"/>
          <w:b/>
          <w:bCs/>
          <w:i/>
          <w:iCs/>
          <w:sz w:val="22"/>
          <w:szCs w:val="22"/>
        </w:rPr>
        <w:t xml:space="preserve"> vantaggio di studi di architettura</w:t>
      </w:r>
      <w:r w:rsidR="00761A3F">
        <w:rPr>
          <w:rFonts w:ascii="Bookman" w:eastAsia="Bookman" w:hAnsi="Bookman" w:cs="Bookman"/>
          <w:b/>
          <w:bCs/>
          <w:i/>
          <w:iCs/>
          <w:sz w:val="22"/>
          <w:szCs w:val="22"/>
        </w:rPr>
        <w:t xml:space="preserve"> e </w:t>
      </w:r>
      <w:r w:rsidR="00831DC9">
        <w:rPr>
          <w:rFonts w:ascii="Bookman" w:eastAsia="Bookman" w:hAnsi="Bookman" w:cs="Bookman"/>
          <w:b/>
          <w:bCs/>
          <w:i/>
          <w:iCs/>
          <w:sz w:val="22"/>
          <w:szCs w:val="22"/>
        </w:rPr>
        <w:t xml:space="preserve">di </w:t>
      </w:r>
      <w:proofErr w:type="spellStart"/>
      <w:r w:rsidR="00761A3F">
        <w:rPr>
          <w:rFonts w:ascii="Bookman" w:eastAsia="Bookman" w:hAnsi="Bookman" w:cs="Bookman"/>
          <w:b/>
          <w:bCs/>
          <w:i/>
          <w:iCs/>
          <w:sz w:val="22"/>
          <w:szCs w:val="22"/>
        </w:rPr>
        <w:t>interior</w:t>
      </w:r>
      <w:proofErr w:type="spellEnd"/>
      <w:r w:rsidR="00761A3F">
        <w:rPr>
          <w:rFonts w:ascii="Bookman" w:eastAsia="Bookman" w:hAnsi="Bookman" w:cs="Bookman"/>
          <w:b/>
          <w:bCs/>
          <w:i/>
          <w:iCs/>
          <w:sz w:val="22"/>
          <w:szCs w:val="22"/>
        </w:rPr>
        <w:t xml:space="preserve"> design</w:t>
      </w:r>
    </w:p>
    <w:p w14:paraId="7811CCC0" w14:textId="77777777" w:rsidR="00E80864" w:rsidRDefault="00E80864" w:rsidP="00441211">
      <w:pPr>
        <w:pStyle w:val="s6"/>
        <w:tabs>
          <w:tab w:val="left" w:pos="10348"/>
        </w:tabs>
        <w:spacing w:before="0" w:beforeAutospacing="0" w:after="0" w:afterAutospacing="0" w:line="324" w:lineRule="atLeast"/>
        <w:ind w:left="567" w:right="1983" w:firstLine="210"/>
        <w:jc w:val="center"/>
        <w:rPr>
          <w:rFonts w:ascii="Bookman" w:eastAsia="Bookman" w:hAnsi="Bookman" w:cs="Bookman"/>
          <w:b/>
          <w:bCs/>
        </w:rPr>
      </w:pPr>
    </w:p>
    <w:p w14:paraId="34CFEE80" w14:textId="02F47AA5" w:rsidR="00441211" w:rsidRPr="00441211" w:rsidRDefault="00441211" w:rsidP="00441211">
      <w:pPr>
        <w:pStyle w:val="s6"/>
        <w:tabs>
          <w:tab w:val="left" w:pos="10348"/>
        </w:tabs>
        <w:spacing w:before="0" w:beforeAutospacing="0" w:after="0" w:afterAutospacing="0" w:line="324" w:lineRule="atLeast"/>
        <w:ind w:left="567" w:right="1983" w:firstLine="210"/>
        <w:jc w:val="center"/>
        <w:rPr>
          <w:rFonts w:ascii="Bookman" w:eastAsia="Bookman" w:hAnsi="Bookman" w:cs="Bookman"/>
          <w:b/>
          <w:bCs/>
        </w:rPr>
      </w:pPr>
      <w:r w:rsidRPr="00441211">
        <w:rPr>
          <w:rFonts w:ascii="Bookman" w:eastAsia="Bookman" w:hAnsi="Bookman" w:cs="Bookman"/>
          <w:b/>
          <w:bCs/>
        </w:rPr>
        <w:t> </w:t>
      </w:r>
    </w:p>
    <w:p w14:paraId="14450F30" w14:textId="3366F0CD" w:rsidR="00441211" w:rsidRDefault="00441211" w:rsidP="00441211">
      <w:pPr>
        <w:pStyle w:val="s10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 w:rsidRPr="00441211">
        <w:rPr>
          <w:rFonts w:ascii="Bookman" w:eastAsia="Bookman" w:hAnsi="Bookman" w:cs="Bookman"/>
          <w:sz w:val="20"/>
          <w:szCs w:val="20"/>
        </w:rPr>
        <w:t>La costante ricerca di eccellenza e la proposta di servizi innovativi legati alla distribuzione dell’home design identificano l’anima e i nuovi progetti del 2024 di Contract District Group, il business model innovativo che è riuscito ad innovare la filiera del Design System puntando sull’innovazione d</w:t>
      </w:r>
      <w:r w:rsidR="00761A3F">
        <w:rPr>
          <w:rFonts w:ascii="Bookman" w:eastAsia="Bookman" w:hAnsi="Bookman" w:cs="Bookman"/>
          <w:sz w:val="20"/>
          <w:szCs w:val="20"/>
        </w:rPr>
        <w:t>e</w:t>
      </w:r>
      <w:r w:rsidRPr="00441211">
        <w:rPr>
          <w:rFonts w:ascii="Bookman" w:eastAsia="Bookman" w:hAnsi="Bookman" w:cs="Bookman"/>
          <w:sz w:val="20"/>
          <w:szCs w:val="20"/>
        </w:rPr>
        <w:t>i processi e sulla tecnologia digitale.</w:t>
      </w:r>
    </w:p>
    <w:p w14:paraId="5962763B" w14:textId="77777777" w:rsidR="00441211" w:rsidRDefault="00441211" w:rsidP="00441211">
      <w:pPr>
        <w:pStyle w:val="s10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5304F5C7" w14:textId="61541CFD" w:rsidR="00441211" w:rsidRDefault="009C2D86" w:rsidP="00441211">
      <w:pPr>
        <w:pStyle w:val="s10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>
        <w:rPr>
          <w:rFonts w:ascii="Bookman" w:eastAsia="Bookman" w:hAnsi="Bookman" w:cs="Bookman"/>
          <w:sz w:val="20"/>
          <w:szCs w:val="20"/>
        </w:rPr>
        <w:t xml:space="preserve">Lo </w:t>
      </w:r>
      <w:r w:rsidR="00441211" w:rsidRPr="00441211">
        <w:rPr>
          <w:rFonts w:ascii="Bookman" w:eastAsia="Bookman" w:hAnsi="Bookman" w:cs="Bookman"/>
          <w:sz w:val="20"/>
          <w:szCs w:val="20"/>
        </w:rPr>
        <w:t xml:space="preserve">sviluppo </w:t>
      </w:r>
      <w:r>
        <w:rPr>
          <w:rFonts w:ascii="Bookman" w:eastAsia="Bookman" w:hAnsi="Bookman" w:cs="Bookman"/>
          <w:sz w:val="20"/>
          <w:szCs w:val="20"/>
        </w:rPr>
        <w:t xml:space="preserve">e la continua ricerca </w:t>
      </w:r>
      <w:r w:rsidR="00441211" w:rsidRPr="00441211">
        <w:rPr>
          <w:rFonts w:ascii="Bookman" w:eastAsia="Bookman" w:hAnsi="Bookman" w:cs="Bookman"/>
          <w:sz w:val="20"/>
          <w:szCs w:val="20"/>
        </w:rPr>
        <w:t>di servizi rivolti al B2B e B2C ha</w:t>
      </w:r>
      <w:r>
        <w:rPr>
          <w:rFonts w:ascii="Bookman" w:eastAsia="Bookman" w:hAnsi="Bookman" w:cs="Bookman"/>
          <w:sz w:val="20"/>
          <w:szCs w:val="20"/>
        </w:rPr>
        <w:t>nno</w:t>
      </w:r>
      <w:r w:rsidR="00441211" w:rsidRPr="00441211">
        <w:rPr>
          <w:rFonts w:ascii="Bookman" w:eastAsia="Bookman" w:hAnsi="Bookman" w:cs="Bookman"/>
          <w:sz w:val="20"/>
          <w:szCs w:val="20"/>
        </w:rPr>
        <w:t xml:space="preserve"> recentemente portato Contract Distrcit Group gruppo all’apertura di una nuova unità operativa interna dedicata al “</w:t>
      </w:r>
      <w:r w:rsidR="00441211" w:rsidRPr="009C2D86">
        <w:rPr>
          <w:rFonts w:ascii="Bookman" w:eastAsia="Bookman" w:hAnsi="Bookman" w:cs="Bookman"/>
          <w:b/>
          <w:bCs/>
          <w:sz w:val="20"/>
          <w:szCs w:val="20"/>
        </w:rPr>
        <w:t>family </w:t>
      </w:r>
      <w:proofErr w:type="spellStart"/>
      <w:r w:rsidR="00441211" w:rsidRPr="009C2D86">
        <w:rPr>
          <w:rFonts w:ascii="Bookman" w:eastAsia="Bookman" w:hAnsi="Bookman" w:cs="Bookman"/>
          <w:b/>
          <w:bCs/>
          <w:sz w:val="20"/>
          <w:szCs w:val="20"/>
        </w:rPr>
        <w:t>contract</w:t>
      </w:r>
      <w:proofErr w:type="spellEnd"/>
      <w:r w:rsidR="00441211" w:rsidRPr="00441211">
        <w:rPr>
          <w:rFonts w:ascii="Bookman" w:eastAsia="Bookman" w:hAnsi="Bookman" w:cs="Bookman"/>
          <w:sz w:val="20"/>
          <w:szCs w:val="20"/>
        </w:rPr>
        <w:t xml:space="preserve">”, specificatamente pensata con </w:t>
      </w:r>
      <w:r w:rsidR="00C24F94" w:rsidRPr="00441211">
        <w:rPr>
          <w:rFonts w:ascii="Bookman" w:eastAsia="Bookman" w:hAnsi="Bookman" w:cs="Bookman"/>
          <w:sz w:val="20"/>
          <w:szCs w:val="20"/>
        </w:rPr>
        <w:t>servizi ritagliati</w:t>
      </w:r>
      <w:r w:rsidR="00441211" w:rsidRPr="00441211">
        <w:rPr>
          <w:rFonts w:ascii="Bookman" w:eastAsia="Bookman" w:hAnsi="Bookman" w:cs="Bookman"/>
          <w:sz w:val="20"/>
          <w:szCs w:val="20"/>
        </w:rPr>
        <w:t xml:space="preserve"> per i professionisti del mondo della progettazione e dell’</w:t>
      </w:r>
      <w:proofErr w:type="spellStart"/>
      <w:r w:rsidR="00441211" w:rsidRPr="00441211">
        <w:rPr>
          <w:rFonts w:ascii="Bookman" w:eastAsia="Bookman" w:hAnsi="Bookman" w:cs="Bookman"/>
          <w:sz w:val="20"/>
          <w:szCs w:val="20"/>
        </w:rPr>
        <w:t>Interior</w:t>
      </w:r>
      <w:proofErr w:type="spellEnd"/>
      <w:r w:rsidR="00441211" w:rsidRPr="00441211">
        <w:rPr>
          <w:rFonts w:ascii="Bookman" w:eastAsia="Bookman" w:hAnsi="Bookman" w:cs="Bookman"/>
          <w:sz w:val="20"/>
          <w:szCs w:val="20"/>
        </w:rPr>
        <w:t> Design e per i loro clienti privati. </w:t>
      </w:r>
    </w:p>
    <w:p w14:paraId="71196BF2" w14:textId="77777777" w:rsidR="00441211" w:rsidRDefault="00441211" w:rsidP="00441211">
      <w:pPr>
        <w:pStyle w:val="s10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0726B900" w14:textId="052DCA8D" w:rsidR="00441211" w:rsidRDefault="00441211" w:rsidP="00441211">
      <w:pPr>
        <w:pStyle w:val="s10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 w:rsidRPr="00441211">
        <w:rPr>
          <w:rFonts w:ascii="Bookman" w:eastAsia="Bookman" w:hAnsi="Bookman" w:cs="Bookman"/>
          <w:sz w:val="20"/>
          <w:szCs w:val="20"/>
        </w:rPr>
        <w:t>Un vero e proprio “</w:t>
      </w:r>
      <w:r w:rsidRPr="009C2D86">
        <w:rPr>
          <w:rFonts w:ascii="Bookman" w:eastAsia="Bookman" w:hAnsi="Bookman" w:cs="Bookman"/>
          <w:b/>
          <w:bCs/>
          <w:sz w:val="20"/>
          <w:szCs w:val="20"/>
        </w:rPr>
        <w:t>servizio one stop shop</w:t>
      </w:r>
      <w:r w:rsidRPr="00441211">
        <w:rPr>
          <w:rFonts w:ascii="Bookman" w:eastAsia="Bookman" w:hAnsi="Bookman" w:cs="Bookman"/>
          <w:sz w:val="20"/>
          <w:szCs w:val="20"/>
        </w:rPr>
        <w:t>” declinato sotto forma di </w:t>
      </w:r>
      <w:r w:rsidRPr="00761A3F">
        <w:rPr>
          <w:rFonts w:ascii="Bookman" w:eastAsia="Bookman" w:hAnsi="Bookman" w:cs="Bookman"/>
          <w:i/>
          <w:iCs/>
          <w:sz w:val="20"/>
          <w:szCs w:val="20"/>
        </w:rPr>
        <w:t>membership club</w:t>
      </w:r>
      <w:r w:rsidR="009C2D86" w:rsidRPr="00761A3F">
        <w:rPr>
          <w:rFonts w:ascii="Bookman" w:eastAsia="Bookman" w:hAnsi="Bookman" w:cs="Bookman"/>
          <w:i/>
          <w:iCs/>
          <w:sz w:val="20"/>
          <w:szCs w:val="20"/>
        </w:rPr>
        <w:t xml:space="preserve"> </w:t>
      </w:r>
      <w:proofErr w:type="spellStart"/>
      <w:r w:rsidRPr="00761A3F">
        <w:rPr>
          <w:rFonts w:ascii="Bookman" w:eastAsia="Bookman" w:hAnsi="Bookman" w:cs="Bookman"/>
          <w:i/>
          <w:iCs/>
          <w:sz w:val="20"/>
          <w:szCs w:val="20"/>
        </w:rPr>
        <w:t>only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> </w:t>
      </w:r>
      <w:r w:rsidR="00761A3F">
        <w:rPr>
          <w:rFonts w:ascii="Bookman" w:eastAsia="Bookman" w:hAnsi="Bookman" w:cs="Bookman"/>
          <w:sz w:val="20"/>
          <w:szCs w:val="20"/>
        </w:rPr>
        <w:t>da cui il nome</w:t>
      </w:r>
      <w:r w:rsidRPr="00441211">
        <w:rPr>
          <w:rFonts w:ascii="Bookman" w:eastAsia="Bookman" w:hAnsi="Bookman" w:cs="Bookman"/>
          <w:sz w:val="20"/>
          <w:szCs w:val="20"/>
        </w:rPr>
        <w:t> </w:t>
      </w:r>
      <w:proofErr w:type="spellStart"/>
      <w:r w:rsidR="000F6585">
        <w:rPr>
          <w:rFonts w:ascii="Bookman" w:eastAsia="Bookman" w:hAnsi="Bookman" w:cs="Bookman"/>
          <w:b/>
          <w:bCs/>
          <w:sz w:val="20"/>
          <w:szCs w:val="20"/>
        </w:rPr>
        <w:fldChar w:fldCharType="begin"/>
      </w:r>
      <w:r w:rsidR="000F6585">
        <w:rPr>
          <w:rFonts w:ascii="Bookman" w:eastAsia="Bookman" w:hAnsi="Bookman" w:cs="Bookman"/>
          <w:b/>
          <w:bCs/>
          <w:sz w:val="20"/>
          <w:szCs w:val="20"/>
        </w:rPr>
        <w:instrText>HYPERLINK "https://vipdesign.club/"</w:instrText>
      </w:r>
      <w:r w:rsidR="000F6585">
        <w:rPr>
          <w:rFonts w:ascii="Bookman" w:eastAsia="Bookman" w:hAnsi="Bookman" w:cs="Bookman"/>
          <w:b/>
          <w:bCs/>
          <w:sz w:val="20"/>
          <w:szCs w:val="20"/>
        </w:rPr>
      </w:r>
      <w:r w:rsidR="000F6585">
        <w:rPr>
          <w:rFonts w:ascii="Bookman" w:eastAsia="Bookman" w:hAnsi="Bookman" w:cs="Bookman"/>
          <w:b/>
          <w:bCs/>
          <w:sz w:val="20"/>
          <w:szCs w:val="20"/>
        </w:rPr>
        <w:fldChar w:fldCharType="separate"/>
      </w:r>
      <w:r w:rsidRPr="000F6585">
        <w:rPr>
          <w:rStyle w:val="Collegamentoipertestuale"/>
          <w:rFonts w:ascii="Bookman" w:eastAsia="Bookman" w:hAnsi="Bookman" w:cs="Bookman"/>
          <w:b/>
          <w:bCs/>
          <w:sz w:val="20"/>
          <w:szCs w:val="20"/>
        </w:rPr>
        <w:t>Design.Club</w:t>
      </w:r>
      <w:proofErr w:type="spellEnd"/>
      <w:r w:rsidR="000F6585">
        <w:rPr>
          <w:rFonts w:ascii="Bookman" w:eastAsia="Bookman" w:hAnsi="Bookman" w:cs="Bookman"/>
          <w:b/>
          <w:bCs/>
          <w:sz w:val="20"/>
          <w:szCs w:val="20"/>
        </w:rPr>
        <w:fldChar w:fldCharType="end"/>
      </w:r>
      <w:r w:rsidRPr="00441211">
        <w:rPr>
          <w:rFonts w:ascii="Bookman" w:eastAsia="Bookman" w:hAnsi="Bookman" w:cs="Bookman"/>
          <w:sz w:val="20"/>
          <w:szCs w:val="20"/>
        </w:rPr>
        <w:t>. La nuova business </w:t>
      </w:r>
      <w:proofErr w:type="spellStart"/>
      <w:r w:rsidRPr="00441211">
        <w:rPr>
          <w:rFonts w:ascii="Bookman" w:eastAsia="Bookman" w:hAnsi="Bookman" w:cs="Bookman"/>
          <w:sz w:val="20"/>
          <w:szCs w:val="20"/>
        </w:rPr>
        <w:t>unit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> del gruppo è stata pensata per supportare e rendere scalabili ed efficienti i flussi di restituzione grafica e di preventivazione di prodotti e collezioni di arredo e finiture per importanti progetti residenziali di ristrutturazione </w:t>
      </w:r>
      <w:r w:rsidR="009C2D86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 xml:space="preserve">o completa riqualificazione, destinati a committenze esigenti, con la regia di studi di architettura selezionati che via via stanno aderendo al </w:t>
      </w:r>
      <w:proofErr w:type="spellStart"/>
      <w:r w:rsidRPr="00441211">
        <w:rPr>
          <w:rFonts w:ascii="Bookman" w:eastAsia="Bookman" w:hAnsi="Bookman" w:cs="Bookman"/>
          <w:sz w:val="20"/>
          <w:szCs w:val="20"/>
        </w:rPr>
        <w:t>DesignClub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> proprio per poter sfruttare l’expertise di servizio del gruppo che conta oggi una novantina di dipendenti interni e oltre 25 brand partner tra le più importanti realtà industriali dello scenario produttivo del Design .</w:t>
      </w:r>
    </w:p>
    <w:p w14:paraId="397CA97B" w14:textId="77777777" w:rsidR="00441211" w:rsidRPr="00441211" w:rsidRDefault="00441211" w:rsidP="00441211">
      <w:pPr>
        <w:pStyle w:val="s10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7393FC54" w14:textId="4ED85947" w:rsidR="00441211" w:rsidRPr="00441211" w:rsidRDefault="00761A3F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>
        <w:rPr>
          <w:rFonts w:ascii="Bookman" w:eastAsia="Bookman" w:hAnsi="Bookman" w:cs="Bookman"/>
          <w:sz w:val="20"/>
          <w:szCs w:val="20"/>
        </w:rPr>
        <w:t>Tra i servizi disponibili: a</w:t>
      </w:r>
      <w:r w:rsidR="00441211" w:rsidRPr="00441211">
        <w:rPr>
          <w:rFonts w:ascii="Bookman" w:eastAsia="Bookman" w:hAnsi="Bookman" w:cs="Bookman"/>
          <w:sz w:val="20"/>
          <w:szCs w:val="20"/>
        </w:rPr>
        <w:t xml:space="preserve">ccesso esclusivo a Design Showrooms chiusi al grande pubblico, un coordinamento professionale da parte </w:t>
      </w:r>
      <w:r w:rsidR="009C2D86" w:rsidRPr="00441211">
        <w:rPr>
          <w:rFonts w:ascii="Bookman" w:eastAsia="Bookman" w:hAnsi="Bookman" w:cs="Bookman"/>
          <w:sz w:val="20"/>
          <w:szCs w:val="20"/>
        </w:rPr>
        <w:t>di team</w:t>
      </w:r>
      <w:r w:rsidR="00441211" w:rsidRPr="00441211">
        <w:rPr>
          <w:rFonts w:ascii="Bookman" w:eastAsia="Bookman" w:hAnsi="Bookman" w:cs="Bookman"/>
          <w:sz w:val="20"/>
          <w:szCs w:val="20"/>
        </w:rPr>
        <w:t xml:space="preserve"> dedicati di </w:t>
      </w:r>
      <w:r w:rsidR="00441211">
        <w:rPr>
          <w:rFonts w:ascii="Bookman" w:eastAsia="Bookman" w:hAnsi="Bookman" w:cs="Bookman"/>
          <w:sz w:val="20"/>
          <w:szCs w:val="20"/>
        </w:rPr>
        <w:t xml:space="preserve"> </w:t>
      </w:r>
      <w:proofErr w:type="spellStart"/>
      <w:r w:rsidR="00441211" w:rsidRPr="00441211">
        <w:rPr>
          <w:rFonts w:ascii="Bookman" w:eastAsia="Bookman" w:hAnsi="Bookman" w:cs="Bookman"/>
          <w:sz w:val="20"/>
          <w:szCs w:val="20"/>
        </w:rPr>
        <w:t>graficatori</w:t>
      </w:r>
      <w:proofErr w:type="spellEnd"/>
      <w:r w:rsidR="00441211" w:rsidRPr="00441211">
        <w:rPr>
          <w:rFonts w:ascii="Bookman" w:eastAsia="Bookman" w:hAnsi="Bookman" w:cs="Bookman"/>
          <w:sz w:val="20"/>
          <w:szCs w:val="20"/>
        </w:rPr>
        <w:t>, progettisti, </w:t>
      </w:r>
      <w:r w:rsidR="009C2D86">
        <w:rPr>
          <w:rFonts w:ascii="Bookman" w:eastAsia="Bookman" w:hAnsi="Bookman" w:cs="Bookman"/>
          <w:sz w:val="20"/>
          <w:szCs w:val="20"/>
        </w:rPr>
        <w:t xml:space="preserve"> </w:t>
      </w:r>
      <w:proofErr w:type="spellStart"/>
      <w:r w:rsidR="00441211" w:rsidRPr="00441211">
        <w:rPr>
          <w:rFonts w:ascii="Bookman" w:eastAsia="Bookman" w:hAnsi="Bookman" w:cs="Bookman"/>
          <w:sz w:val="20"/>
          <w:szCs w:val="20"/>
        </w:rPr>
        <w:t>renderisti</w:t>
      </w:r>
      <w:proofErr w:type="spellEnd"/>
      <w:r w:rsidR="00441211">
        <w:rPr>
          <w:rFonts w:ascii="Bookman" w:eastAsia="Bookman" w:hAnsi="Bookman" w:cs="Bookman"/>
          <w:sz w:val="20"/>
          <w:szCs w:val="20"/>
        </w:rPr>
        <w:t xml:space="preserve"> </w:t>
      </w:r>
      <w:r w:rsidR="00441211" w:rsidRPr="00441211">
        <w:rPr>
          <w:rFonts w:ascii="Bookman" w:eastAsia="Bookman" w:hAnsi="Bookman" w:cs="Bookman"/>
          <w:sz w:val="20"/>
          <w:szCs w:val="20"/>
        </w:rPr>
        <w:t>e site account, </w:t>
      </w:r>
      <w:r>
        <w:rPr>
          <w:rFonts w:ascii="Bookman" w:eastAsia="Bookman" w:hAnsi="Bookman" w:cs="Bookman"/>
          <w:sz w:val="20"/>
          <w:szCs w:val="20"/>
        </w:rPr>
        <w:t>interfaccia digitale via App per semplificare la trasmissione in tempo reale di documenti e disegni…</w:t>
      </w:r>
      <w:r w:rsidR="00831DC9">
        <w:rPr>
          <w:rFonts w:ascii="Bookman" w:eastAsia="Bookman" w:hAnsi="Bookman" w:cs="Bookman"/>
          <w:sz w:val="20"/>
          <w:szCs w:val="20"/>
        </w:rPr>
        <w:t xml:space="preserve">queste </w:t>
      </w:r>
      <w:r w:rsidR="00441211" w:rsidRPr="00441211">
        <w:rPr>
          <w:rFonts w:ascii="Bookman" w:eastAsia="Bookman" w:hAnsi="Bookman" w:cs="Bookman"/>
          <w:sz w:val="20"/>
          <w:szCs w:val="20"/>
        </w:rPr>
        <w:t xml:space="preserve">sono solo alcune delle opportunità </w:t>
      </w:r>
      <w:r>
        <w:rPr>
          <w:rFonts w:ascii="Bookman" w:eastAsia="Bookman" w:hAnsi="Bookman" w:cs="Bookman"/>
          <w:sz w:val="20"/>
          <w:szCs w:val="20"/>
        </w:rPr>
        <w:t xml:space="preserve">messe </w:t>
      </w:r>
      <w:r w:rsidR="00441211" w:rsidRPr="00441211">
        <w:rPr>
          <w:rFonts w:ascii="Bookman" w:eastAsia="Bookman" w:hAnsi="Bookman" w:cs="Bookman"/>
          <w:sz w:val="20"/>
          <w:szCs w:val="20"/>
        </w:rPr>
        <w:t>a disposizione del professionista che aderisce a </w:t>
      </w:r>
      <w:proofErr w:type="spellStart"/>
      <w:r w:rsidR="00441211" w:rsidRPr="00441211">
        <w:rPr>
          <w:rFonts w:ascii="Bookman" w:eastAsia="Bookman" w:hAnsi="Bookman" w:cs="Bookman"/>
          <w:sz w:val="20"/>
          <w:szCs w:val="20"/>
        </w:rPr>
        <w:t>Design.Club</w:t>
      </w:r>
      <w:proofErr w:type="spellEnd"/>
      <w:r w:rsidR="00441211" w:rsidRPr="00441211">
        <w:rPr>
          <w:rFonts w:ascii="Bookman" w:eastAsia="Bookman" w:hAnsi="Bookman" w:cs="Bookman"/>
          <w:sz w:val="20"/>
          <w:szCs w:val="20"/>
        </w:rPr>
        <w:t> </w:t>
      </w:r>
      <w:r w:rsidR="00441211">
        <w:rPr>
          <w:rFonts w:ascii="Bookman" w:eastAsia="Bookman" w:hAnsi="Bookman" w:cs="Bookman"/>
          <w:sz w:val="20"/>
          <w:szCs w:val="20"/>
        </w:rPr>
        <w:t xml:space="preserve"> </w:t>
      </w:r>
      <w:r w:rsidR="00441211" w:rsidRPr="00441211">
        <w:rPr>
          <w:rFonts w:ascii="Bookman" w:eastAsia="Bookman" w:hAnsi="Bookman" w:cs="Bookman"/>
          <w:sz w:val="20"/>
          <w:szCs w:val="20"/>
        </w:rPr>
        <w:t xml:space="preserve">per seguire un progetto completo di refitting </w:t>
      </w:r>
      <w:r>
        <w:rPr>
          <w:rFonts w:ascii="Bookman" w:eastAsia="Bookman" w:hAnsi="Bookman" w:cs="Bookman"/>
          <w:sz w:val="20"/>
          <w:szCs w:val="20"/>
        </w:rPr>
        <w:t>e</w:t>
      </w:r>
      <w:r w:rsidR="00441211" w:rsidRPr="00441211">
        <w:rPr>
          <w:rFonts w:ascii="Bookman" w:eastAsia="Bookman" w:hAnsi="Bookman" w:cs="Bookman"/>
          <w:sz w:val="20"/>
          <w:szCs w:val="20"/>
        </w:rPr>
        <w:t> </w:t>
      </w:r>
      <w:proofErr w:type="spellStart"/>
      <w:r w:rsidR="00441211" w:rsidRPr="00441211">
        <w:rPr>
          <w:rFonts w:ascii="Bookman" w:eastAsia="Bookman" w:hAnsi="Bookman" w:cs="Bookman"/>
          <w:sz w:val="20"/>
          <w:szCs w:val="20"/>
        </w:rPr>
        <w:t>Interior</w:t>
      </w:r>
      <w:proofErr w:type="spellEnd"/>
      <w:r w:rsidR="00441211" w:rsidRPr="00441211">
        <w:rPr>
          <w:rFonts w:ascii="Bookman" w:eastAsia="Bookman" w:hAnsi="Bookman" w:cs="Bookman"/>
          <w:sz w:val="20"/>
          <w:szCs w:val="20"/>
        </w:rPr>
        <w:t> Design</w:t>
      </w:r>
      <w:r w:rsidR="00831DC9">
        <w:rPr>
          <w:rFonts w:ascii="Bookman" w:eastAsia="Bookman" w:hAnsi="Bookman" w:cs="Bookman"/>
          <w:sz w:val="20"/>
          <w:szCs w:val="20"/>
        </w:rPr>
        <w:t xml:space="preserve"> efficientando e scalando la possibilità di lavorare su più commesse in contemporanea</w:t>
      </w:r>
      <w:r w:rsidR="00441211" w:rsidRPr="00441211">
        <w:rPr>
          <w:rFonts w:ascii="Bookman" w:eastAsia="Bookman" w:hAnsi="Bookman" w:cs="Bookman"/>
          <w:sz w:val="20"/>
          <w:szCs w:val="20"/>
        </w:rPr>
        <w:t>. </w:t>
      </w:r>
    </w:p>
    <w:p w14:paraId="0F441FB9" w14:textId="77777777" w:rsidR="00441211" w:rsidRP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1E2834D5" w14:textId="77777777" w:rsidR="009C2D86" w:rsidRDefault="009C2D86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452FF62D" w14:textId="77777777" w:rsidR="009C2D86" w:rsidRDefault="009C2D86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5FBA6BC1" w14:textId="1FA497D7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 w:rsidRPr="00441211">
        <w:rPr>
          <w:rFonts w:ascii="Bookman" w:eastAsia="Bookman" w:hAnsi="Bookman" w:cs="Bookman"/>
          <w:sz w:val="20"/>
          <w:szCs w:val="20"/>
        </w:rPr>
        <w:t xml:space="preserve">Avvalendosi </w:t>
      </w:r>
      <w:r w:rsidR="00831DC9">
        <w:rPr>
          <w:rFonts w:ascii="Bookman" w:eastAsia="Bookman" w:hAnsi="Bookman" w:cs="Bookman"/>
          <w:sz w:val="20"/>
          <w:szCs w:val="20"/>
        </w:rPr>
        <w:t xml:space="preserve">anche </w:t>
      </w:r>
      <w:r w:rsidRPr="00441211">
        <w:rPr>
          <w:rFonts w:ascii="Bookman" w:eastAsia="Bookman" w:hAnsi="Bookman" w:cs="Bookman"/>
          <w:sz w:val="20"/>
          <w:szCs w:val="20"/>
        </w:rPr>
        <w:t xml:space="preserve">di una </w:t>
      </w:r>
      <w:r w:rsidR="00831DC9">
        <w:rPr>
          <w:rFonts w:ascii="Bookman" w:eastAsia="Bookman" w:hAnsi="Bookman" w:cs="Bookman"/>
          <w:sz w:val="20"/>
          <w:szCs w:val="20"/>
        </w:rPr>
        <w:t xml:space="preserve">nuova prestigiosa </w:t>
      </w:r>
      <w:r w:rsidRPr="00441211">
        <w:rPr>
          <w:rFonts w:ascii="Bookman" w:eastAsia="Bookman" w:hAnsi="Bookman" w:cs="Bookman"/>
          <w:sz w:val="20"/>
          <w:szCs w:val="20"/>
        </w:rPr>
        <w:t>partnership con primari operator</w:t>
      </w:r>
      <w:r w:rsidR="00831DC9">
        <w:rPr>
          <w:rFonts w:ascii="Bookman" w:eastAsia="Bookman" w:hAnsi="Bookman" w:cs="Bookman"/>
          <w:sz w:val="20"/>
          <w:szCs w:val="20"/>
        </w:rPr>
        <w:t>i</w:t>
      </w:r>
      <w:r w:rsidRPr="00441211">
        <w:rPr>
          <w:rFonts w:ascii="Bookman" w:eastAsia="Bookman" w:hAnsi="Bookman" w:cs="Bookman"/>
          <w:sz w:val="20"/>
          <w:szCs w:val="20"/>
        </w:rPr>
        <w:t xml:space="preserve"> del mondo delle ristrutturazioni, il </w:t>
      </w:r>
      <w:proofErr w:type="spellStart"/>
      <w:r w:rsidRPr="00441211">
        <w:rPr>
          <w:rFonts w:ascii="Bookman" w:eastAsia="Bookman" w:hAnsi="Bookman" w:cs="Bookman"/>
          <w:sz w:val="20"/>
          <w:szCs w:val="20"/>
        </w:rPr>
        <w:t>Design.Club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 xml:space="preserve"> di </w:t>
      </w:r>
      <w:proofErr w:type="spellStart"/>
      <w:r w:rsidRPr="00441211">
        <w:rPr>
          <w:rFonts w:ascii="Bookman" w:eastAsia="Bookman" w:hAnsi="Bookman" w:cs="Bookman"/>
          <w:sz w:val="20"/>
          <w:szCs w:val="20"/>
        </w:rPr>
        <w:t>Contract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 xml:space="preserve"> </w:t>
      </w:r>
      <w:proofErr w:type="spellStart"/>
      <w:r w:rsidRPr="00441211">
        <w:rPr>
          <w:rFonts w:ascii="Bookman" w:eastAsia="Bookman" w:hAnsi="Bookman" w:cs="Bookman"/>
          <w:sz w:val="20"/>
          <w:szCs w:val="20"/>
        </w:rPr>
        <w:t>District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 xml:space="preserve"> Group è oggi la risposta più completa</w:t>
      </w:r>
      <w:r w:rsidR="00761A3F">
        <w:rPr>
          <w:rFonts w:ascii="Bookman" w:eastAsia="Bookman" w:hAnsi="Bookman" w:cs="Bookman"/>
          <w:sz w:val="20"/>
          <w:szCs w:val="20"/>
        </w:rPr>
        <w:t xml:space="preserve"> rivolta ad un</w:t>
      </w:r>
      <w:r w:rsidRPr="00441211">
        <w:rPr>
          <w:rFonts w:ascii="Bookman" w:eastAsia="Bookman" w:hAnsi="Bookman" w:cs="Bookman"/>
          <w:sz w:val="20"/>
          <w:szCs w:val="20"/>
        </w:rPr>
        <w:t xml:space="preserve"> professionista che </w:t>
      </w:r>
      <w:r w:rsidR="00831DC9">
        <w:rPr>
          <w:rFonts w:ascii="Bookman" w:eastAsia="Bookman" w:hAnsi="Bookman" w:cs="Bookman"/>
          <w:sz w:val="20"/>
          <w:szCs w:val="20"/>
        </w:rPr>
        <w:t>voglia</w:t>
      </w:r>
      <w:r w:rsidRPr="00441211">
        <w:rPr>
          <w:rFonts w:ascii="Bookman" w:eastAsia="Bookman" w:hAnsi="Bookman" w:cs="Bookman"/>
          <w:sz w:val="20"/>
          <w:szCs w:val="20"/>
        </w:rPr>
        <w:t> garantire alla propria committenza risposte rapide</w:t>
      </w:r>
      <w:r w:rsidR="00761A3F">
        <w:rPr>
          <w:rFonts w:ascii="Bookman" w:eastAsia="Bookman" w:hAnsi="Bookman" w:cs="Bookman"/>
          <w:sz w:val="20"/>
          <w:szCs w:val="20"/>
        </w:rPr>
        <w:t>, snelle e competitive</w:t>
      </w:r>
      <w:r w:rsidRPr="00441211">
        <w:rPr>
          <w:rFonts w:ascii="Bookman" w:eastAsia="Bookman" w:hAnsi="Bookman" w:cs="Bookman"/>
          <w:sz w:val="20"/>
          <w:szCs w:val="20"/>
        </w:rPr>
        <w:t xml:space="preserve"> con proposte su misura e sempre coerenti ed aggiornate a budget </w:t>
      </w:r>
      <w:proofErr w:type="spellStart"/>
      <w:r w:rsidR="00761A3F">
        <w:rPr>
          <w:rFonts w:ascii="Bookman" w:eastAsia="Bookman" w:hAnsi="Bookman" w:cs="Bookman"/>
          <w:sz w:val="20"/>
          <w:szCs w:val="20"/>
        </w:rPr>
        <w:t>pre</w:t>
      </w:r>
      <w:r w:rsidRPr="00441211">
        <w:rPr>
          <w:rFonts w:ascii="Bookman" w:eastAsia="Bookman" w:hAnsi="Bookman" w:cs="Bookman"/>
          <w:sz w:val="20"/>
          <w:szCs w:val="20"/>
        </w:rPr>
        <w:t>condivis</w:t>
      </w:r>
      <w:r w:rsidR="00831DC9">
        <w:rPr>
          <w:rFonts w:ascii="Bookman" w:eastAsia="Bookman" w:hAnsi="Bookman" w:cs="Bookman"/>
          <w:sz w:val="20"/>
          <w:szCs w:val="20"/>
        </w:rPr>
        <w:t>i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>, </w:t>
      </w:r>
      <w:r w:rsidR="00761A3F">
        <w:rPr>
          <w:rFonts w:ascii="Bookman" w:eastAsia="Bookman" w:hAnsi="Bookman" w:cs="Bookman"/>
          <w:sz w:val="20"/>
          <w:szCs w:val="20"/>
        </w:rPr>
        <w:t xml:space="preserve">con la garanzia di </w:t>
      </w:r>
      <w:r w:rsidRPr="00441211">
        <w:rPr>
          <w:rFonts w:ascii="Bookman" w:eastAsia="Bookman" w:hAnsi="Bookman" w:cs="Bookman"/>
          <w:sz w:val="20"/>
          <w:szCs w:val="20"/>
        </w:rPr>
        <w:t>una customer </w:t>
      </w:r>
      <w:proofErr w:type="spellStart"/>
      <w:r w:rsidR="009C2D86" w:rsidRPr="00441211">
        <w:rPr>
          <w:rFonts w:ascii="Bookman" w:eastAsia="Bookman" w:hAnsi="Bookman" w:cs="Bookman"/>
          <w:sz w:val="20"/>
          <w:szCs w:val="20"/>
        </w:rPr>
        <w:t>journey</w:t>
      </w:r>
      <w:proofErr w:type="spellEnd"/>
      <w:r w:rsidR="009C2D86" w:rsidRPr="00441211">
        <w:rPr>
          <w:rFonts w:ascii="Bookman" w:eastAsia="Bookman" w:hAnsi="Bookman" w:cs="Bookman"/>
          <w:sz w:val="20"/>
          <w:szCs w:val="20"/>
        </w:rPr>
        <w:t xml:space="preserve"> senza</w:t>
      </w:r>
      <w:r w:rsidRPr="00441211">
        <w:rPr>
          <w:rFonts w:ascii="Bookman" w:eastAsia="Bookman" w:hAnsi="Bookman" w:cs="Bookman"/>
          <w:sz w:val="20"/>
          <w:szCs w:val="20"/>
        </w:rPr>
        <w:t xml:space="preserve"> precedenti ed una </w:t>
      </w:r>
      <w:proofErr w:type="spellStart"/>
      <w:r w:rsidRPr="00441211">
        <w:rPr>
          <w:rFonts w:ascii="Bookman" w:eastAsia="Bookman" w:hAnsi="Bookman" w:cs="Bookman"/>
          <w:sz w:val="20"/>
          <w:szCs w:val="20"/>
        </w:rPr>
        <w:t>buying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> </w:t>
      </w:r>
      <w:proofErr w:type="spellStart"/>
      <w:r w:rsidRPr="00441211">
        <w:rPr>
          <w:rFonts w:ascii="Bookman" w:eastAsia="Bookman" w:hAnsi="Bookman" w:cs="Bookman"/>
          <w:sz w:val="20"/>
          <w:szCs w:val="20"/>
        </w:rPr>
        <w:t>experience</w:t>
      </w:r>
      <w:proofErr w:type="spellEnd"/>
      <w:r w:rsidRPr="00441211">
        <w:rPr>
          <w:rFonts w:ascii="Bookman" w:eastAsia="Bookman" w:hAnsi="Bookman" w:cs="Bookman"/>
          <w:sz w:val="20"/>
          <w:szCs w:val="20"/>
        </w:rPr>
        <w:t xml:space="preserve"> contraddistinta da assoluta </w:t>
      </w:r>
      <w:r w:rsidR="00831DC9">
        <w:rPr>
          <w:rFonts w:ascii="Bookman" w:eastAsia="Bookman" w:hAnsi="Bookman" w:cs="Bookman"/>
          <w:sz w:val="20"/>
          <w:szCs w:val="20"/>
        </w:rPr>
        <w:t>riservatezza</w:t>
      </w:r>
      <w:r w:rsidR="00761A3F">
        <w:rPr>
          <w:rFonts w:ascii="Bookman" w:eastAsia="Bookman" w:hAnsi="Bookman" w:cs="Bookman"/>
          <w:sz w:val="20"/>
          <w:szCs w:val="20"/>
        </w:rPr>
        <w:t xml:space="preserve"> sia per il committente che per il proprio professionista</w:t>
      </w:r>
      <w:r w:rsidRPr="00441211">
        <w:rPr>
          <w:rFonts w:ascii="Bookman" w:eastAsia="Bookman" w:hAnsi="Bookman" w:cs="Bookman"/>
          <w:sz w:val="20"/>
          <w:szCs w:val="20"/>
        </w:rPr>
        <w:t>.  </w:t>
      </w:r>
    </w:p>
    <w:p w14:paraId="489B790F" w14:textId="77777777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11F0E09A" w14:textId="6748824A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 w:rsidRPr="00441211">
        <w:rPr>
          <w:rFonts w:ascii="Bookman" w:eastAsia="Bookman" w:hAnsi="Bookman" w:cs="Bookman"/>
          <w:sz w:val="20"/>
          <w:szCs w:val="20"/>
        </w:rPr>
        <w:t>Professionisti e committenti s</w:t>
      </w:r>
      <w:r w:rsidR="00761A3F">
        <w:rPr>
          <w:rFonts w:ascii="Bookman" w:eastAsia="Bookman" w:hAnsi="Bookman" w:cs="Bookman"/>
          <w:sz w:val="20"/>
          <w:szCs w:val="20"/>
        </w:rPr>
        <w:t>ono</w:t>
      </w:r>
      <w:r w:rsidRPr="00441211">
        <w:rPr>
          <w:rFonts w:ascii="Bookman" w:eastAsia="Bookman" w:hAnsi="Bookman" w:cs="Bookman"/>
          <w:sz w:val="20"/>
          <w:szCs w:val="20"/>
        </w:rPr>
        <w:t xml:space="preserve"> accompagnati in ogni momento grazie anche a</w:t>
      </w:r>
      <w:r>
        <w:rPr>
          <w:rFonts w:ascii="Bookman" w:eastAsia="Bookman" w:hAnsi="Bookman" w:cs="Bookman"/>
          <w:sz w:val="20"/>
          <w:szCs w:val="20"/>
        </w:rPr>
        <w:t>ll</w:t>
      </w:r>
      <w:r w:rsidR="00831DC9">
        <w:rPr>
          <w:rFonts w:ascii="Bookman" w:eastAsia="Bookman" w:hAnsi="Bookman" w:cs="Bookman"/>
          <w:sz w:val="20"/>
          <w:szCs w:val="20"/>
        </w:rPr>
        <w:t xml:space="preserve">a digital </w:t>
      </w:r>
      <w:r w:rsidRPr="00441211">
        <w:rPr>
          <w:rFonts w:ascii="Bookman" w:eastAsia="Bookman" w:hAnsi="Bookman" w:cs="Bookman"/>
          <w:sz w:val="20"/>
          <w:szCs w:val="20"/>
        </w:rPr>
        <w:t>App </w:t>
      </w:r>
      <w:r w:rsidR="00831DC9">
        <w:rPr>
          <w:rFonts w:ascii="Bookman" w:eastAsia="Bookman" w:hAnsi="Bookman" w:cs="Bookman"/>
          <w:sz w:val="20"/>
          <w:szCs w:val="20"/>
        </w:rPr>
        <w:t>“</w:t>
      </w:r>
      <w:r w:rsidRPr="00441211">
        <w:rPr>
          <w:rFonts w:ascii="Bookman" w:eastAsia="Bookman" w:hAnsi="Bookman" w:cs="Bookman"/>
          <w:sz w:val="20"/>
          <w:szCs w:val="20"/>
        </w:rPr>
        <w:t>Home-J</w:t>
      </w:r>
      <w:r w:rsidR="00831DC9">
        <w:rPr>
          <w:rFonts w:ascii="Bookman" w:eastAsia="Bookman" w:hAnsi="Bookman" w:cs="Bookman"/>
          <w:sz w:val="20"/>
          <w:szCs w:val="20"/>
        </w:rPr>
        <w:t>”</w:t>
      </w:r>
      <w:r>
        <w:rPr>
          <w:rFonts w:ascii="Bookman" w:eastAsia="Bookman" w:hAnsi="Bookman" w:cs="Bookman"/>
          <w:sz w:val="20"/>
          <w:szCs w:val="20"/>
        </w:rPr>
        <w:t>,</w:t>
      </w:r>
      <w:r w:rsidR="00831DC9">
        <w:rPr>
          <w:rFonts w:ascii="Bookman" w:eastAsia="Bookman" w:hAnsi="Bookman" w:cs="Bookman"/>
          <w:sz w:val="20"/>
          <w:szCs w:val="20"/>
        </w:rPr>
        <w:t xml:space="preserve"> </w:t>
      </w:r>
      <w:proofErr w:type="spellStart"/>
      <w:r w:rsidR="00831DC9">
        <w:rPr>
          <w:rFonts w:ascii="Bookman" w:eastAsia="Bookman" w:hAnsi="Bookman" w:cs="Bookman"/>
          <w:sz w:val="20"/>
          <w:szCs w:val="20"/>
        </w:rPr>
        <w:t>rideclinata</w:t>
      </w:r>
      <w:proofErr w:type="spellEnd"/>
      <w:r w:rsidR="00831DC9">
        <w:rPr>
          <w:rFonts w:ascii="Bookman" w:eastAsia="Bookman" w:hAnsi="Bookman" w:cs="Bookman"/>
          <w:sz w:val="20"/>
          <w:szCs w:val="20"/>
        </w:rPr>
        <w:t xml:space="preserve"> per questa business </w:t>
      </w:r>
      <w:proofErr w:type="spellStart"/>
      <w:r w:rsidR="00831DC9">
        <w:rPr>
          <w:rFonts w:ascii="Bookman" w:eastAsia="Bookman" w:hAnsi="Bookman" w:cs="Bookman"/>
          <w:sz w:val="20"/>
          <w:szCs w:val="20"/>
        </w:rPr>
        <w:t>unit</w:t>
      </w:r>
      <w:proofErr w:type="spellEnd"/>
      <w:r w:rsidR="00831DC9">
        <w:rPr>
          <w:rFonts w:ascii="Bookman" w:eastAsia="Bookman" w:hAnsi="Bookman" w:cs="Bookman"/>
          <w:sz w:val="20"/>
          <w:szCs w:val="20"/>
        </w:rPr>
        <w:t xml:space="preserve"> in modo da </w:t>
      </w:r>
      <w:r w:rsidRPr="00441211">
        <w:rPr>
          <w:rFonts w:ascii="Bookman" w:eastAsia="Bookman" w:hAnsi="Bookman" w:cs="Bookman"/>
          <w:sz w:val="20"/>
          <w:szCs w:val="20"/>
        </w:rPr>
        <w:t xml:space="preserve">fornire </w:t>
      </w:r>
      <w:r w:rsidR="00761A3F">
        <w:rPr>
          <w:rFonts w:ascii="Bookman" w:eastAsia="Bookman" w:hAnsi="Bookman" w:cs="Bookman"/>
          <w:sz w:val="20"/>
          <w:szCs w:val="20"/>
        </w:rPr>
        <w:t xml:space="preserve">in tempo reale </w:t>
      </w:r>
      <w:r w:rsidRPr="00441211">
        <w:rPr>
          <w:rFonts w:ascii="Bookman" w:eastAsia="Bookman" w:hAnsi="Bookman" w:cs="Bookman"/>
          <w:sz w:val="20"/>
          <w:szCs w:val="20"/>
        </w:rPr>
        <w:t>informazioni sui prodotti e marchi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in portfolio,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archiviare,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firmare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="009C2D86" w:rsidRPr="00441211">
        <w:rPr>
          <w:rFonts w:ascii="Bookman" w:eastAsia="Bookman" w:hAnsi="Bookman" w:cs="Bookman"/>
          <w:sz w:val="20"/>
          <w:szCs w:val="20"/>
        </w:rPr>
        <w:t>e aggiornare</w:t>
      </w:r>
      <w:r w:rsidR="00761A3F">
        <w:rPr>
          <w:rFonts w:ascii="Bookman" w:eastAsia="Bookman" w:hAnsi="Bookman" w:cs="Bookman"/>
          <w:sz w:val="20"/>
          <w:szCs w:val="20"/>
        </w:rPr>
        <w:t xml:space="preserve"> da dispositiv</w:t>
      </w:r>
      <w:r w:rsidR="00831DC9">
        <w:rPr>
          <w:rFonts w:ascii="Bookman" w:eastAsia="Bookman" w:hAnsi="Bookman" w:cs="Bookman"/>
          <w:sz w:val="20"/>
          <w:szCs w:val="20"/>
        </w:rPr>
        <w:t>o</w:t>
      </w:r>
      <w:r w:rsidR="00761A3F">
        <w:rPr>
          <w:rFonts w:ascii="Bookman" w:eastAsia="Bookman" w:hAnsi="Bookman" w:cs="Bookman"/>
          <w:sz w:val="20"/>
          <w:szCs w:val="20"/>
        </w:rPr>
        <w:t xml:space="preserve"> mobil</w:t>
      </w:r>
      <w:r w:rsidR="00831DC9">
        <w:rPr>
          <w:rFonts w:ascii="Bookman" w:eastAsia="Bookman" w:hAnsi="Bookman" w:cs="Bookman"/>
          <w:sz w:val="20"/>
          <w:szCs w:val="20"/>
        </w:rPr>
        <w:t>e</w:t>
      </w:r>
      <w:r w:rsidRPr="00441211">
        <w:rPr>
          <w:rFonts w:ascii="Bookman" w:eastAsia="Bookman" w:hAnsi="Bookman" w:cs="Bookman"/>
          <w:sz w:val="20"/>
          <w:szCs w:val="20"/>
        </w:rPr>
        <w:t xml:space="preserve"> i</w:t>
      </w:r>
      <w:r w:rsidR="009C2D86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progetti e</w:t>
      </w:r>
      <w:r w:rsidR="00761A3F">
        <w:rPr>
          <w:rFonts w:ascii="Bookman" w:eastAsia="Bookman" w:hAnsi="Bookman" w:cs="Bookman"/>
          <w:sz w:val="20"/>
          <w:szCs w:val="20"/>
        </w:rPr>
        <w:t xml:space="preserve"> i</w:t>
      </w:r>
      <w:r w:rsidRPr="00441211">
        <w:rPr>
          <w:rFonts w:ascii="Bookman" w:eastAsia="Bookman" w:hAnsi="Bookman" w:cs="Bookman"/>
          <w:sz w:val="20"/>
          <w:szCs w:val="20"/>
        </w:rPr>
        <w:t> documenti</w:t>
      </w:r>
      <w:r w:rsidR="00761A3F">
        <w:rPr>
          <w:rFonts w:ascii="Bookman" w:eastAsia="Bookman" w:hAnsi="Bookman" w:cs="Bookman"/>
          <w:sz w:val="20"/>
          <w:szCs w:val="20"/>
        </w:rPr>
        <w:t xml:space="preserve"> contrattuali</w:t>
      </w:r>
      <w:r w:rsidRPr="00441211">
        <w:rPr>
          <w:rFonts w:ascii="Bookman" w:eastAsia="Bookman" w:hAnsi="Bookman" w:cs="Bookman"/>
          <w:sz w:val="20"/>
          <w:szCs w:val="20"/>
        </w:rPr>
        <w:t> </w:t>
      </w:r>
      <w:r w:rsidR="009C2D86">
        <w:rPr>
          <w:rFonts w:ascii="Bookman" w:eastAsia="Bookman" w:hAnsi="Bookman" w:cs="Bookman"/>
          <w:sz w:val="20"/>
          <w:szCs w:val="20"/>
        </w:rPr>
        <w:t xml:space="preserve">, </w:t>
      </w:r>
      <w:r w:rsidRPr="00441211">
        <w:rPr>
          <w:rFonts w:ascii="Bookman" w:eastAsia="Bookman" w:hAnsi="Bookman" w:cs="Bookman"/>
          <w:sz w:val="20"/>
          <w:szCs w:val="20"/>
        </w:rPr>
        <w:t>oltre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che fissare appuntamenti</w:t>
      </w:r>
      <w:r w:rsidR="00761A3F">
        <w:rPr>
          <w:rFonts w:ascii="Bookman" w:eastAsia="Bookman" w:hAnsi="Bookman" w:cs="Bookman"/>
          <w:sz w:val="20"/>
          <w:szCs w:val="20"/>
        </w:rPr>
        <w:t xml:space="preserve">, avviare video-call </w:t>
      </w:r>
      <w:r w:rsidR="00C24F94" w:rsidRPr="00441211">
        <w:rPr>
          <w:rFonts w:ascii="Bookman" w:eastAsia="Bookman" w:hAnsi="Bookman" w:cs="Bookman"/>
          <w:sz w:val="20"/>
          <w:szCs w:val="20"/>
        </w:rPr>
        <w:t>e monitorare</w:t>
      </w:r>
      <w:r w:rsidRPr="00441211">
        <w:rPr>
          <w:rFonts w:ascii="Bookman" w:eastAsia="Bookman" w:hAnsi="Bookman" w:cs="Bookman"/>
          <w:sz w:val="20"/>
          <w:szCs w:val="20"/>
        </w:rPr>
        <w:t> i processi di avanzamento in modo 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semplificato ed esperienziale, dal primo appuntamento 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fino 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441211">
        <w:rPr>
          <w:rFonts w:ascii="Bookman" w:eastAsia="Bookman" w:hAnsi="Bookman" w:cs="Bookman"/>
          <w:sz w:val="20"/>
          <w:szCs w:val="20"/>
        </w:rPr>
        <w:t>all’assistenza post-vendita </w:t>
      </w:r>
      <w:r w:rsidR="00EB3EBC">
        <w:rPr>
          <w:rFonts w:ascii="Bookman" w:eastAsia="Bookman" w:hAnsi="Bookman" w:cs="Bookman"/>
          <w:sz w:val="20"/>
          <w:szCs w:val="20"/>
        </w:rPr>
        <w:t>garantita da un sistema evoluto di ticketing e gestione delle attività di ripristino in garanzia.</w:t>
      </w:r>
    </w:p>
    <w:p w14:paraId="7700F049" w14:textId="77777777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4A4AC6BA" w14:textId="508D2E95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>
        <w:rPr>
          <w:rFonts w:ascii="Bookman" w:eastAsia="Bookman" w:hAnsi="Bookman" w:cs="Bookman"/>
          <w:sz w:val="20"/>
          <w:szCs w:val="20"/>
        </w:rPr>
        <w:t>“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A fronte di una sempre più consolidata esperienza ed un’</w:t>
      </w:r>
      <w:r w:rsidR="00831DC9">
        <w:rPr>
          <w:rFonts w:ascii="Bookman" w:eastAsia="Bookman" w:hAnsi="Bookman" w:cs="Bookman"/>
          <w:i/>
          <w:iCs/>
          <w:sz w:val="20"/>
          <w:szCs w:val="20"/>
        </w:rPr>
        <w:t>evoluta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</w:t>
      </w:r>
      <w:r w:rsidR="00E80864" w:rsidRPr="00E80864">
        <w:rPr>
          <w:rFonts w:ascii="Bookman" w:eastAsia="Bookman" w:hAnsi="Bookman" w:cs="Bookman"/>
          <w:i/>
          <w:iCs/>
          <w:sz w:val="20"/>
          <w:szCs w:val="20"/>
        </w:rPr>
        <w:t>organizzazione</w:t>
      </w:r>
      <w:r w:rsidR="00831DC9">
        <w:rPr>
          <w:rFonts w:ascii="Bookman" w:eastAsia="Bookman" w:hAnsi="Bookman" w:cs="Bookman"/>
          <w:i/>
          <w:iCs/>
          <w:sz w:val="20"/>
          <w:szCs w:val="20"/>
        </w:rPr>
        <w:t xml:space="preserve"> aziendale</w:t>
      </w:r>
      <w:r w:rsidR="00E80864" w:rsidRPr="00E80864">
        <w:rPr>
          <w:rFonts w:ascii="Bookman" w:eastAsia="Bookman" w:hAnsi="Bookman" w:cs="Bookman"/>
          <w:i/>
          <w:iCs/>
          <w:sz w:val="20"/>
          <w:szCs w:val="20"/>
        </w:rPr>
        <w:t>,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negli ultimi 5 mesi abbiamo avviato un percorso di definizione di una nuova unità aziendale interna che fosse in grado di far </w:t>
      </w:r>
      <w:r w:rsidR="00EB3EBC">
        <w:rPr>
          <w:rFonts w:ascii="Bookman" w:eastAsia="Bookman" w:hAnsi="Bookman" w:cs="Bookman"/>
          <w:i/>
          <w:iCs/>
          <w:sz w:val="20"/>
          <w:szCs w:val="20"/>
        </w:rPr>
        <w:t>accedere a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i nostri servizi di </w:t>
      </w:r>
      <w:proofErr w:type="spellStart"/>
      <w:r w:rsidRPr="00E80864">
        <w:rPr>
          <w:rFonts w:ascii="Bookman" w:eastAsia="Bookman" w:hAnsi="Bookman" w:cs="Bookman"/>
          <w:i/>
          <w:iCs/>
          <w:sz w:val="20"/>
          <w:szCs w:val="20"/>
        </w:rPr>
        <w:t>Interior</w:t>
      </w:r>
      <w:proofErr w:type="spellEnd"/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Design non solo </w:t>
      </w:r>
      <w:r w:rsidR="00EB3EBC">
        <w:rPr>
          <w:rFonts w:ascii="Bookman" w:eastAsia="Bookman" w:hAnsi="Bookman" w:cs="Bookman"/>
          <w:i/>
          <w:iCs/>
          <w:sz w:val="20"/>
          <w:szCs w:val="20"/>
        </w:rPr>
        <w:t>i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professionisti del Real Estate ma anche gli studi di architettura </w:t>
      </w:r>
      <w:r w:rsidR="00EB3EBC">
        <w:rPr>
          <w:rFonts w:ascii="Bookman" w:eastAsia="Bookman" w:hAnsi="Bookman" w:cs="Bookman"/>
          <w:i/>
          <w:iCs/>
          <w:sz w:val="20"/>
          <w:szCs w:val="20"/>
        </w:rPr>
        <w:t>e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di </w:t>
      </w:r>
      <w:proofErr w:type="spellStart"/>
      <w:r w:rsidR="009C2D86">
        <w:rPr>
          <w:rFonts w:ascii="Bookman" w:eastAsia="Bookman" w:hAnsi="Bookman" w:cs="Bookman"/>
          <w:i/>
          <w:iCs/>
          <w:sz w:val="20"/>
          <w:szCs w:val="20"/>
        </w:rPr>
        <w:t>I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nterior</w:t>
      </w:r>
      <w:proofErr w:type="spellEnd"/>
      <w:r w:rsidRPr="00E80864">
        <w:rPr>
          <w:rFonts w:ascii="Bookman" w:eastAsia="Bookman" w:hAnsi="Bookman" w:cs="Bookman"/>
          <w:i/>
          <w:iCs/>
          <w:sz w:val="20"/>
          <w:szCs w:val="20"/>
        </w:rPr>
        <w:t> </w:t>
      </w:r>
      <w:r w:rsidR="009C2D86">
        <w:rPr>
          <w:rFonts w:ascii="Bookman" w:eastAsia="Bookman" w:hAnsi="Bookman" w:cs="Bookman"/>
          <w:i/>
          <w:iCs/>
          <w:sz w:val="20"/>
          <w:szCs w:val="20"/>
        </w:rPr>
        <w:t>D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esign ed i </w:t>
      </w:r>
      <w:r w:rsidR="00EB3EBC">
        <w:rPr>
          <w:rFonts w:ascii="Bookman" w:eastAsia="Bookman" w:hAnsi="Bookman" w:cs="Bookman"/>
          <w:i/>
          <w:iCs/>
          <w:sz w:val="20"/>
          <w:szCs w:val="20"/>
        </w:rPr>
        <w:t xml:space="preserve">loro 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committenti </w:t>
      </w:r>
      <w:r w:rsidR="00EB3EBC">
        <w:rPr>
          <w:rFonts w:ascii="Bookman" w:eastAsia="Bookman" w:hAnsi="Bookman" w:cs="Bookman"/>
          <w:i/>
          <w:iCs/>
          <w:sz w:val="20"/>
          <w:szCs w:val="20"/>
        </w:rPr>
        <w:t>per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 progetti residenziali mono o </w:t>
      </w:r>
      <w:r w:rsidR="00E80864" w:rsidRPr="00E80864">
        <w:rPr>
          <w:rFonts w:ascii="Bookman" w:eastAsia="Bookman" w:hAnsi="Bookman" w:cs="Bookman"/>
          <w:i/>
          <w:iCs/>
          <w:sz w:val="20"/>
          <w:szCs w:val="20"/>
        </w:rPr>
        <w:t>multifamiliari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.</w:t>
      </w:r>
      <w:r w:rsidR="00E80864"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Abbiamo quindi messo a sistema le nostre tecnologie digitali ed il nostro know </w:t>
      </w:r>
      <w:proofErr w:type="spellStart"/>
      <w:r w:rsidRPr="00E80864">
        <w:rPr>
          <w:rFonts w:ascii="Bookman" w:eastAsia="Bookman" w:hAnsi="Bookman" w:cs="Bookman"/>
          <w:i/>
          <w:iCs/>
          <w:sz w:val="20"/>
          <w:szCs w:val="20"/>
        </w:rPr>
        <w:t>how</w:t>
      </w:r>
      <w:proofErr w:type="spellEnd"/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 specifico nel </w:t>
      </w:r>
      <w:r w:rsidR="00E80864" w:rsidRPr="00E80864">
        <w:rPr>
          <w:rFonts w:ascii="Bookman" w:eastAsia="Bookman" w:hAnsi="Bookman" w:cs="Bookman"/>
          <w:i/>
          <w:iCs/>
          <w:sz w:val="20"/>
          <w:szCs w:val="20"/>
        </w:rPr>
        <w:t>design,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combinandolo con la forza delle relazioni privilegiate che abbiamo stretto in questi anni con i migliori produttori di home </w:t>
      </w:r>
      <w:r w:rsidR="009C2D86" w:rsidRPr="00E80864">
        <w:rPr>
          <w:rFonts w:ascii="Bookman" w:eastAsia="Bookman" w:hAnsi="Bookman" w:cs="Bookman"/>
          <w:i/>
          <w:iCs/>
          <w:sz w:val="20"/>
          <w:szCs w:val="20"/>
        </w:rPr>
        <w:t>design Made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 in </w:t>
      </w:r>
      <w:proofErr w:type="spellStart"/>
      <w:r w:rsidR="00E80864" w:rsidRPr="00E80864">
        <w:rPr>
          <w:rFonts w:ascii="Bookman" w:eastAsia="Bookman" w:hAnsi="Bookman" w:cs="Bookman"/>
          <w:i/>
          <w:iCs/>
          <w:sz w:val="20"/>
          <w:szCs w:val="20"/>
        </w:rPr>
        <w:t>I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taly</w:t>
      </w:r>
      <w:proofErr w:type="spellEnd"/>
      <w:r>
        <w:rPr>
          <w:rFonts w:ascii="Bookman" w:eastAsia="Bookman" w:hAnsi="Bookman" w:cs="Bookman"/>
          <w:sz w:val="20"/>
          <w:szCs w:val="20"/>
        </w:rPr>
        <w:t xml:space="preserve">” </w:t>
      </w:r>
      <w:r w:rsidRPr="00441211">
        <w:rPr>
          <w:rFonts w:ascii="Bookman" w:eastAsia="Bookman" w:hAnsi="Bookman" w:cs="Bookman"/>
          <w:b/>
          <w:bCs/>
          <w:sz w:val="20"/>
          <w:szCs w:val="20"/>
        </w:rPr>
        <w:t>commenta Lorenzo Pascucci</w:t>
      </w:r>
      <w:r>
        <w:rPr>
          <w:rFonts w:ascii="Bookman" w:eastAsia="Bookman" w:hAnsi="Bookman" w:cs="Bookman"/>
          <w:sz w:val="20"/>
          <w:szCs w:val="20"/>
        </w:rPr>
        <w:t>.</w:t>
      </w:r>
    </w:p>
    <w:p w14:paraId="49778DBA" w14:textId="77777777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2799C6B0" w14:textId="02993040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 w:rsidRPr="00441211">
        <w:rPr>
          <w:rFonts w:ascii="Bookman" w:eastAsia="Bookman" w:hAnsi="Bookman" w:cs="Bookman"/>
          <w:sz w:val="20"/>
          <w:szCs w:val="20"/>
        </w:rPr>
        <w:t xml:space="preserve">I progetti firmati Contract District Group hanno ampliamente dimostrato l’expertise e la forza vincente di questo modello di business, </w:t>
      </w:r>
      <w:r w:rsidR="00EB3EBC">
        <w:rPr>
          <w:rFonts w:ascii="Bookman" w:eastAsia="Bookman" w:hAnsi="Bookman" w:cs="Bookman"/>
          <w:sz w:val="20"/>
          <w:szCs w:val="20"/>
        </w:rPr>
        <w:t xml:space="preserve">confermati da una </w:t>
      </w:r>
      <w:r w:rsidRPr="00441211">
        <w:rPr>
          <w:rFonts w:ascii="Bookman" w:eastAsia="Bookman" w:hAnsi="Bookman" w:cs="Bookman"/>
          <w:sz w:val="20"/>
          <w:szCs w:val="20"/>
        </w:rPr>
        <w:t xml:space="preserve">nuova collaborazione </w:t>
      </w:r>
      <w:r w:rsidR="00EB3EBC">
        <w:rPr>
          <w:rFonts w:ascii="Bookman" w:eastAsia="Bookman" w:hAnsi="Bookman" w:cs="Bookman"/>
          <w:sz w:val="20"/>
          <w:szCs w:val="20"/>
        </w:rPr>
        <w:t xml:space="preserve">che dopo la menzione d’onore al Compasso d’oro del 2018, accredita ancora una volta il nostro approccio evoluto al design system da parte di enti istituzionali del mondo del </w:t>
      </w:r>
      <w:proofErr w:type="gramStart"/>
      <w:r w:rsidR="00EB3EBC">
        <w:rPr>
          <w:rFonts w:ascii="Bookman" w:eastAsia="Bookman" w:hAnsi="Bookman" w:cs="Bookman"/>
          <w:sz w:val="20"/>
          <w:szCs w:val="20"/>
        </w:rPr>
        <w:t xml:space="preserve">progetto </w:t>
      </w:r>
      <w:r w:rsidRPr="00441211">
        <w:rPr>
          <w:rFonts w:ascii="Bookman" w:eastAsia="Bookman" w:hAnsi="Bookman" w:cs="Bookman"/>
          <w:sz w:val="20"/>
          <w:szCs w:val="20"/>
        </w:rPr>
        <w:t>:</w:t>
      </w:r>
      <w:proofErr w:type="gramEnd"/>
      <w:r w:rsidRPr="00441211">
        <w:rPr>
          <w:rFonts w:ascii="Bookman" w:eastAsia="Bookman" w:hAnsi="Bookman" w:cs="Bookman"/>
          <w:sz w:val="20"/>
          <w:szCs w:val="20"/>
        </w:rPr>
        <w:t xml:space="preserve"> si tratta della </w:t>
      </w:r>
      <w:r w:rsidRPr="009C2D86">
        <w:rPr>
          <w:rFonts w:ascii="Bookman" w:eastAsia="Bookman" w:hAnsi="Bookman" w:cs="Bookman"/>
          <w:b/>
          <w:bCs/>
          <w:sz w:val="20"/>
          <w:szCs w:val="20"/>
        </w:rPr>
        <w:t xml:space="preserve">collaborazione con il master in </w:t>
      </w:r>
      <w:proofErr w:type="spellStart"/>
      <w:r w:rsidRPr="009C2D86">
        <w:rPr>
          <w:rFonts w:ascii="Bookman" w:eastAsia="Bookman" w:hAnsi="Bookman" w:cs="Bookman"/>
          <w:b/>
          <w:bCs/>
          <w:sz w:val="20"/>
          <w:szCs w:val="20"/>
        </w:rPr>
        <w:t>Contract</w:t>
      </w:r>
      <w:proofErr w:type="spellEnd"/>
      <w:r w:rsidRPr="009C2D86">
        <w:rPr>
          <w:rFonts w:ascii="Bookman" w:eastAsia="Bookman" w:hAnsi="Bookman" w:cs="Bookman"/>
          <w:b/>
          <w:bCs/>
          <w:sz w:val="20"/>
          <w:szCs w:val="20"/>
        </w:rPr>
        <w:t xml:space="preserve"> Design del </w:t>
      </w:r>
      <w:proofErr w:type="spellStart"/>
      <w:r w:rsidRPr="009C2D86">
        <w:rPr>
          <w:rFonts w:ascii="Bookman" w:eastAsia="Bookman" w:hAnsi="Bookman" w:cs="Bookman"/>
          <w:b/>
          <w:bCs/>
          <w:sz w:val="20"/>
          <w:szCs w:val="20"/>
        </w:rPr>
        <w:t>POLI.design</w:t>
      </w:r>
      <w:proofErr w:type="spellEnd"/>
      <w:r w:rsidRPr="009C2D86">
        <w:rPr>
          <w:rFonts w:ascii="Bookman" w:eastAsia="Bookman" w:hAnsi="Bookman" w:cs="Bookman"/>
          <w:b/>
          <w:bCs/>
          <w:sz w:val="20"/>
          <w:szCs w:val="20"/>
        </w:rPr>
        <w:t> di Milano</w:t>
      </w:r>
      <w:r w:rsidRPr="00441211">
        <w:rPr>
          <w:rFonts w:ascii="Bookman" w:eastAsia="Bookman" w:hAnsi="Bookman" w:cs="Bookman"/>
          <w:sz w:val="20"/>
          <w:szCs w:val="20"/>
        </w:rPr>
        <w:t> di cui CDG sarà contributor e partner.</w:t>
      </w:r>
    </w:p>
    <w:p w14:paraId="2E4BABD7" w14:textId="77777777" w:rsidR="00E80864" w:rsidRDefault="00E80864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4AE08E5A" w14:textId="77777777" w:rsidR="00E80864" w:rsidRDefault="00E80864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1C62D1A3" w14:textId="5DE8E686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 w:rsidRPr="00441211">
        <w:rPr>
          <w:rFonts w:ascii="Bookman" w:eastAsia="Bookman" w:hAnsi="Bookman" w:cs="Bookman"/>
          <w:sz w:val="20"/>
          <w:szCs w:val="20"/>
        </w:rPr>
        <w:lastRenderedPageBreak/>
        <w:t>La collaborazione con una delle migliori istituzioni accademiche fornisce un supporto cruciale agli studenti interessati al settore, rappresentando un'opportunità straordinaria di creare figure professionali allineate alle nuove sfide del mercato.</w:t>
      </w:r>
    </w:p>
    <w:p w14:paraId="2766AF8D" w14:textId="77777777" w:rsid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</w:p>
    <w:p w14:paraId="1839CB82" w14:textId="417E810E" w:rsidR="00441211" w:rsidRPr="00441211" w:rsidRDefault="00441211" w:rsidP="00441211">
      <w:pPr>
        <w:pStyle w:val="NormaleWeb"/>
        <w:tabs>
          <w:tab w:val="left" w:pos="10348"/>
        </w:tabs>
        <w:spacing w:before="0" w:beforeAutospacing="0" w:after="0" w:afterAutospacing="0" w:line="324" w:lineRule="atLeast"/>
        <w:ind w:left="567" w:right="1983"/>
        <w:jc w:val="both"/>
        <w:rPr>
          <w:rFonts w:ascii="Bookman" w:eastAsia="Bookman" w:hAnsi="Bookman" w:cs="Bookman"/>
          <w:sz w:val="20"/>
          <w:szCs w:val="20"/>
        </w:rPr>
      </w:pPr>
      <w:r>
        <w:rPr>
          <w:rFonts w:ascii="Bookman" w:eastAsia="Bookman" w:hAnsi="Bookman" w:cs="Bookman"/>
          <w:sz w:val="20"/>
          <w:szCs w:val="20"/>
        </w:rPr>
        <w:t>“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Questo è per noi un passo significativo che riflette la nostra costante ricerca di eccellenza e innovazione nel settore del Design</w:t>
      </w:r>
      <w:r w:rsidRPr="00441211">
        <w:rPr>
          <w:rFonts w:ascii="Bookman" w:eastAsia="Bookman" w:hAnsi="Bookman" w:cs="Bookman"/>
          <w:sz w:val="20"/>
          <w:szCs w:val="20"/>
        </w:rPr>
        <w:t> – </w:t>
      </w:r>
      <w:r w:rsidRPr="00441211">
        <w:rPr>
          <w:rFonts w:ascii="Bookman" w:eastAsia="Bookman" w:hAnsi="Bookman" w:cs="Bookman"/>
          <w:b/>
          <w:bCs/>
          <w:sz w:val="20"/>
          <w:szCs w:val="20"/>
        </w:rPr>
        <w:t>commenta Lorenzo Pascucci</w:t>
      </w:r>
      <w:r w:rsidRPr="00441211">
        <w:rPr>
          <w:rFonts w:ascii="Bookman" w:eastAsia="Bookman" w:hAnsi="Bookman" w:cs="Bookman"/>
          <w:sz w:val="20"/>
          <w:szCs w:val="20"/>
        </w:rPr>
        <w:t> -</w:t>
      </w:r>
      <w:r w:rsidR="00E80864">
        <w:rPr>
          <w:rFonts w:ascii="Bookman" w:eastAsia="Bookman" w:hAnsi="Bookman" w:cs="Bookman"/>
          <w:sz w:val="20"/>
          <w:szCs w:val="20"/>
        </w:rPr>
        <w:t xml:space="preserve"> 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 xml:space="preserve">Con anni di esperienza, abbiamo adattato il nostro modello unico di Contract al design di brand esclusivi </w:t>
      </w:r>
      <w:r w:rsidR="00E80864" w:rsidRPr="00E80864">
        <w:rPr>
          <w:rFonts w:ascii="Bookman" w:eastAsia="Bookman" w:hAnsi="Bookman" w:cs="Bookman"/>
          <w:i/>
          <w:iCs/>
          <w:sz w:val="20"/>
          <w:szCs w:val="20"/>
        </w:rPr>
        <w:t>M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ade in </w:t>
      </w:r>
      <w:proofErr w:type="spellStart"/>
      <w:r w:rsidRPr="00E80864">
        <w:rPr>
          <w:rFonts w:ascii="Bookman" w:eastAsia="Bookman" w:hAnsi="Bookman" w:cs="Bookman"/>
          <w:i/>
          <w:iCs/>
          <w:sz w:val="20"/>
          <w:szCs w:val="20"/>
        </w:rPr>
        <w:t>Italy</w:t>
      </w:r>
      <w:proofErr w:type="spellEnd"/>
      <w:r w:rsidRPr="00E80864">
        <w:rPr>
          <w:rFonts w:ascii="Bookman" w:eastAsia="Bookman" w:hAnsi="Bookman" w:cs="Bookman"/>
          <w:i/>
          <w:iCs/>
          <w:sz w:val="20"/>
          <w:szCs w:val="20"/>
        </w:rPr>
        <w:t> e ci impegniamo a sostenere l'industria del design e la crescita economica, ridefinendo gli standard del Contract legato al mondo dell’</w:t>
      </w:r>
      <w:proofErr w:type="spellStart"/>
      <w:r w:rsidR="009C2D86">
        <w:rPr>
          <w:rFonts w:ascii="Bookman" w:eastAsia="Bookman" w:hAnsi="Bookman" w:cs="Bookman"/>
          <w:i/>
          <w:iCs/>
          <w:sz w:val="20"/>
          <w:szCs w:val="20"/>
        </w:rPr>
        <w:t>I</w:t>
      </w:r>
      <w:r w:rsidRPr="00E80864">
        <w:rPr>
          <w:rFonts w:ascii="Bookman" w:eastAsia="Bookman" w:hAnsi="Bookman" w:cs="Bookman"/>
          <w:i/>
          <w:iCs/>
          <w:sz w:val="20"/>
          <w:szCs w:val="20"/>
        </w:rPr>
        <w:t>nterior</w:t>
      </w:r>
      <w:proofErr w:type="spellEnd"/>
      <w:r w:rsidRPr="00E80864">
        <w:rPr>
          <w:rFonts w:ascii="Bookman" w:eastAsia="Bookman" w:hAnsi="Bookman" w:cs="Bookman"/>
          <w:i/>
          <w:iCs/>
          <w:sz w:val="20"/>
          <w:szCs w:val="20"/>
        </w:rPr>
        <w:t>. Il Master ci offre l'opportunità di condividere la nostra esperienza e il nostro distintivo modello di business nel contesto universitario perché riteniamo che la crescita e i modelli di business innovativi siano essenziali per rispondere alle mutevoli esigenze del mercato, superando le limitazioni dei corsi tradizionali</w:t>
      </w:r>
      <w:r w:rsidRPr="00441211">
        <w:rPr>
          <w:rFonts w:ascii="Bookman" w:eastAsia="Bookman" w:hAnsi="Bookman" w:cs="Bookman"/>
          <w:sz w:val="20"/>
          <w:szCs w:val="20"/>
        </w:rPr>
        <w:t>”.</w:t>
      </w:r>
    </w:p>
    <w:p w14:paraId="758C5306" w14:textId="77777777" w:rsidR="00441211" w:rsidRPr="00FA12C2" w:rsidRDefault="00441211" w:rsidP="00441211">
      <w:pPr>
        <w:tabs>
          <w:tab w:val="left" w:pos="10348"/>
        </w:tabs>
        <w:ind w:left="567" w:right="1983"/>
        <w:rPr>
          <w:sz w:val="20"/>
          <w:szCs w:val="20"/>
        </w:rPr>
      </w:pPr>
    </w:p>
    <w:p w14:paraId="25232EF8" w14:textId="77777777" w:rsidR="008B6AE8" w:rsidRDefault="008B6AE8" w:rsidP="00441211">
      <w:pPr>
        <w:tabs>
          <w:tab w:val="left" w:pos="10348"/>
        </w:tabs>
        <w:ind w:left="567" w:right="1983"/>
        <w:rPr>
          <w:sz w:val="20"/>
          <w:szCs w:val="20"/>
        </w:rPr>
      </w:pPr>
    </w:p>
    <w:p w14:paraId="61B5F447" w14:textId="77777777" w:rsidR="00E80864" w:rsidRDefault="00E80864" w:rsidP="00441211">
      <w:pPr>
        <w:tabs>
          <w:tab w:val="left" w:pos="10348"/>
        </w:tabs>
        <w:ind w:left="567" w:right="1983"/>
        <w:rPr>
          <w:sz w:val="20"/>
          <w:szCs w:val="20"/>
        </w:rPr>
      </w:pPr>
    </w:p>
    <w:p w14:paraId="085BB41B" w14:textId="77777777" w:rsidR="00E80864" w:rsidRDefault="00E80864" w:rsidP="00441211">
      <w:pPr>
        <w:tabs>
          <w:tab w:val="left" w:pos="10348"/>
        </w:tabs>
        <w:ind w:left="567" w:right="1983"/>
        <w:rPr>
          <w:sz w:val="20"/>
          <w:szCs w:val="20"/>
        </w:rPr>
      </w:pPr>
    </w:p>
    <w:p w14:paraId="7B4EE5FE" w14:textId="77777777" w:rsidR="00E80864" w:rsidRDefault="00E80864" w:rsidP="00441211">
      <w:pPr>
        <w:tabs>
          <w:tab w:val="left" w:pos="10348"/>
        </w:tabs>
        <w:ind w:left="567" w:right="1983"/>
        <w:rPr>
          <w:sz w:val="20"/>
          <w:szCs w:val="20"/>
        </w:rPr>
      </w:pPr>
    </w:p>
    <w:p w14:paraId="79E3EFF3" w14:textId="77777777" w:rsidR="00E80864" w:rsidRPr="00441211" w:rsidRDefault="00E80864" w:rsidP="00441211">
      <w:pPr>
        <w:tabs>
          <w:tab w:val="left" w:pos="10348"/>
        </w:tabs>
        <w:ind w:left="567" w:right="1983"/>
        <w:rPr>
          <w:sz w:val="20"/>
          <w:szCs w:val="20"/>
        </w:rPr>
      </w:pPr>
    </w:p>
    <w:p w14:paraId="47A0E4D6" w14:textId="77777777" w:rsidR="001A5563" w:rsidRDefault="001A5563" w:rsidP="00441211">
      <w:pPr>
        <w:tabs>
          <w:tab w:val="left" w:pos="10348"/>
        </w:tabs>
        <w:ind w:left="567" w:right="1983"/>
      </w:pPr>
    </w:p>
    <w:p w14:paraId="341EBBD5" w14:textId="77777777" w:rsidR="008B6AE8" w:rsidRPr="008B6AE8" w:rsidRDefault="008B6AE8" w:rsidP="00441211">
      <w:pPr>
        <w:tabs>
          <w:tab w:val="left" w:pos="10348"/>
        </w:tabs>
        <w:ind w:left="567" w:right="1983"/>
        <w:rPr>
          <w:b/>
          <w:bCs/>
        </w:rPr>
      </w:pPr>
      <w:proofErr w:type="spellStart"/>
      <w:r w:rsidRPr="008B6AE8">
        <w:rPr>
          <w:b/>
          <w:bCs/>
        </w:rPr>
        <w:t>Pr&amp;Press</w:t>
      </w:r>
      <w:proofErr w:type="spellEnd"/>
      <w:r w:rsidRPr="008B6AE8">
        <w:rPr>
          <w:b/>
          <w:bCs/>
        </w:rPr>
        <w:t xml:space="preserve"> Office: </w:t>
      </w:r>
    </w:p>
    <w:p w14:paraId="1A18BA37" w14:textId="77777777" w:rsidR="008B6AE8" w:rsidRPr="008B6AE8" w:rsidRDefault="008B6AE8" w:rsidP="00441211">
      <w:pPr>
        <w:tabs>
          <w:tab w:val="left" w:pos="10348"/>
        </w:tabs>
        <w:ind w:left="567" w:right="1983"/>
      </w:pPr>
      <w:r w:rsidRPr="008B6AE8">
        <w:t>Ghénos Communication – Gabriella Del Signore</w:t>
      </w:r>
    </w:p>
    <w:p w14:paraId="41AC8FAB" w14:textId="77777777" w:rsidR="008B6AE8" w:rsidRPr="008B6AE8" w:rsidRDefault="008B6AE8" w:rsidP="00441211">
      <w:pPr>
        <w:tabs>
          <w:tab w:val="left" w:pos="10348"/>
        </w:tabs>
        <w:ind w:left="567" w:right="1983"/>
      </w:pPr>
      <w:r w:rsidRPr="008B6AE8">
        <w:t>Milano – Barcellona – Londra – NY – Lisbona</w:t>
      </w:r>
    </w:p>
    <w:p w14:paraId="14107C19" w14:textId="77777777" w:rsidR="008B6AE8" w:rsidRPr="008B6AE8" w:rsidRDefault="00000000" w:rsidP="00441211">
      <w:pPr>
        <w:tabs>
          <w:tab w:val="left" w:pos="10348"/>
        </w:tabs>
        <w:ind w:left="567" w:right="1983"/>
      </w:pPr>
      <w:hyperlink r:id="rId9" w:history="1">
        <w:r w:rsidR="008B6AE8" w:rsidRPr="008B6AE8">
          <w:rPr>
            <w:rStyle w:val="Collegamentoipertestuale"/>
            <w:lang w:val="en-US"/>
          </w:rPr>
          <w:t>www.ghenos.net</w:t>
        </w:r>
      </w:hyperlink>
      <w:r w:rsidR="008B6AE8" w:rsidRPr="008B6AE8">
        <w:rPr>
          <w:lang w:val="en-US"/>
        </w:rPr>
        <w:t xml:space="preserve"> – </w:t>
      </w:r>
      <w:hyperlink r:id="rId10" w:history="1">
        <w:r w:rsidR="008B6AE8" w:rsidRPr="008B6AE8">
          <w:rPr>
            <w:rStyle w:val="Collegamentoipertestuale"/>
            <w:lang w:val="en-US"/>
          </w:rPr>
          <w:t>press@ghenos.net</w:t>
        </w:r>
      </w:hyperlink>
      <w:r w:rsidR="008B6AE8" w:rsidRPr="008B6AE8">
        <w:rPr>
          <w:lang w:val="en-US"/>
        </w:rPr>
        <w:t xml:space="preserve"> – Tel. </w:t>
      </w:r>
      <w:r w:rsidR="008B6AE8" w:rsidRPr="008B6AE8">
        <w:t>+39 02.49599815</w:t>
      </w:r>
    </w:p>
    <w:p w14:paraId="0277CE45" w14:textId="77777777" w:rsidR="001A5563" w:rsidRDefault="001A5563" w:rsidP="00441211">
      <w:pPr>
        <w:tabs>
          <w:tab w:val="left" w:pos="10348"/>
        </w:tabs>
        <w:ind w:left="567" w:right="1983"/>
      </w:pPr>
    </w:p>
    <w:p w14:paraId="4930EF74" w14:textId="77777777" w:rsidR="001A5563" w:rsidRDefault="001A5563" w:rsidP="00441211">
      <w:pPr>
        <w:tabs>
          <w:tab w:val="left" w:pos="10348"/>
        </w:tabs>
        <w:ind w:left="567" w:right="1983"/>
      </w:pPr>
    </w:p>
    <w:p w14:paraId="755F0C6E" w14:textId="77777777" w:rsidR="001A5563" w:rsidRDefault="001A5563" w:rsidP="00441211">
      <w:pPr>
        <w:tabs>
          <w:tab w:val="left" w:pos="10348"/>
        </w:tabs>
        <w:ind w:left="567" w:right="1983"/>
      </w:pPr>
    </w:p>
    <w:p w14:paraId="3EECD5CA" w14:textId="77777777" w:rsidR="00CB6A52" w:rsidRPr="001A5563" w:rsidRDefault="00CB6A52" w:rsidP="00441211">
      <w:pPr>
        <w:tabs>
          <w:tab w:val="left" w:pos="10348"/>
        </w:tabs>
        <w:ind w:left="567" w:right="1983"/>
      </w:pPr>
    </w:p>
    <w:sectPr w:rsidR="00CB6A52" w:rsidRPr="001A5563" w:rsidSect="007B2594">
      <w:headerReference w:type="default" r:id="rId11"/>
      <w:footerReference w:type="default" r:id="rId12"/>
      <w:pgSz w:w="11906" w:h="16838"/>
      <w:pgMar w:top="2127" w:right="0" w:bottom="1134" w:left="1134" w:header="0" w:footer="1077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10B6" w14:textId="77777777" w:rsidR="007B2594" w:rsidRDefault="007B2594">
      <w:pPr>
        <w:spacing w:after="0" w:line="240" w:lineRule="auto"/>
      </w:pPr>
      <w:r>
        <w:separator/>
      </w:r>
    </w:p>
  </w:endnote>
  <w:endnote w:type="continuationSeparator" w:id="0">
    <w:p w14:paraId="56CF1120" w14:textId="77777777" w:rsidR="007B2594" w:rsidRDefault="007B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D460" w14:textId="1C33F2AE" w:rsidR="000A42E3" w:rsidRDefault="0070011A">
    <w:pPr>
      <w:widowControl w:val="0"/>
      <w:tabs>
        <w:tab w:val="left" w:pos="2835"/>
        <w:tab w:val="left" w:pos="5245"/>
        <w:tab w:val="left" w:pos="7513"/>
      </w:tabs>
      <w:spacing w:after="20" w:line="240" w:lineRule="auto"/>
      <w:ind w:left="426" w:right="0"/>
      <w:rPr>
        <w:rFonts w:ascii="Arial" w:eastAsia="Arial" w:hAnsi="Arial" w:cs="Arial"/>
        <w:b/>
        <w:sz w:val="14"/>
        <w:szCs w:val="14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8240" behindDoc="0" locked="0" layoutInCell="1" allowOverlap="1" wp14:anchorId="2AF26F0B" wp14:editId="5717FE69">
          <wp:simplePos x="0" y="0"/>
          <wp:positionH relativeFrom="column">
            <wp:posOffset>-729614</wp:posOffset>
          </wp:positionH>
          <wp:positionV relativeFrom="paragraph">
            <wp:posOffset>-103505</wp:posOffset>
          </wp:positionV>
          <wp:extent cx="7632211" cy="1381243"/>
          <wp:effectExtent l="0" t="0" r="6985" b="9525"/>
          <wp:wrapNone/>
          <wp:docPr id="1171517382" name="Immagine 1171517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517382" name="Immagine 1171517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211" cy="1381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1D0D77" w14:textId="41A96FD4" w:rsidR="000A42E3" w:rsidRDefault="000A42E3">
    <w:pPr>
      <w:widowControl w:val="0"/>
      <w:tabs>
        <w:tab w:val="left" w:pos="2835"/>
        <w:tab w:val="left" w:pos="5245"/>
        <w:tab w:val="left" w:pos="7655"/>
      </w:tabs>
      <w:spacing w:after="20" w:line="240" w:lineRule="auto"/>
      <w:ind w:left="426"/>
      <w:rPr>
        <w:rFonts w:ascii="Arial" w:eastAsia="Arial" w:hAnsi="Arial" w:cs="Arial"/>
        <w:b/>
        <w:sz w:val="14"/>
        <w:szCs w:val="14"/>
      </w:rPr>
    </w:pPr>
  </w:p>
  <w:p w14:paraId="161E7E7F" w14:textId="41264D30" w:rsidR="000A42E3" w:rsidRDefault="000A42E3">
    <w:pPr>
      <w:widowControl w:val="0"/>
      <w:tabs>
        <w:tab w:val="left" w:pos="2835"/>
        <w:tab w:val="left" w:pos="5245"/>
        <w:tab w:val="left" w:pos="7655"/>
      </w:tabs>
      <w:spacing w:after="20" w:line="240" w:lineRule="auto"/>
      <w:ind w:left="426" w:right="0"/>
      <w:rPr>
        <w:rFonts w:ascii="Arial" w:eastAsia="Arial" w:hAnsi="Arial" w:cs="Arial"/>
        <w:b/>
        <w:sz w:val="14"/>
        <w:szCs w:val="14"/>
      </w:rPr>
    </w:pPr>
  </w:p>
  <w:p w14:paraId="2AE78058" w14:textId="3583F3F1" w:rsidR="000A42E3" w:rsidRDefault="000A42E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left" w:pos="5387"/>
        <w:tab w:val="left" w:pos="7655"/>
      </w:tabs>
      <w:spacing w:after="0" w:line="240" w:lineRule="auto"/>
      <w:ind w:left="0" w:right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6A15" w14:textId="77777777" w:rsidR="007B2594" w:rsidRDefault="007B2594">
      <w:pPr>
        <w:spacing w:after="0" w:line="240" w:lineRule="auto"/>
      </w:pPr>
      <w:r>
        <w:separator/>
      </w:r>
    </w:p>
  </w:footnote>
  <w:footnote w:type="continuationSeparator" w:id="0">
    <w:p w14:paraId="2C500BB1" w14:textId="77777777" w:rsidR="007B2594" w:rsidRDefault="007B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7A2C" w14:textId="50CBEA09" w:rsidR="000A42E3" w:rsidRDefault="007001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/>
      <w:rPr>
        <w:color w:val="000000"/>
      </w:rPr>
    </w:pPr>
    <w:r>
      <w:rPr>
        <w:noProof/>
        <w:color w:val="000000"/>
        <w:lang w:val="en-US" w:eastAsia="en-US"/>
      </w:rPr>
      <w:drawing>
        <wp:anchor distT="0" distB="0" distL="114300" distR="114300" simplePos="0" relativeHeight="251659264" behindDoc="0" locked="0" layoutInCell="1" allowOverlap="1" wp14:anchorId="39DE369C" wp14:editId="63371D63">
          <wp:simplePos x="0" y="0"/>
          <wp:positionH relativeFrom="column">
            <wp:posOffset>-454660</wp:posOffset>
          </wp:positionH>
          <wp:positionV relativeFrom="paragraph">
            <wp:posOffset>166370</wp:posOffset>
          </wp:positionV>
          <wp:extent cx="2649855" cy="1079500"/>
          <wp:effectExtent l="0" t="0" r="0" b="0"/>
          <wp:wrapThrough wrapText="bothSides">
            <wp:wrapPolygon edited="0">
              <wp:start x="1087" y="381"/>
              <wp:lineTo x="1087" y="19821"/>
              <wp:lineTo x="18479" y="20965"/>
              <wp:lineTo x="19255" y="20965"/>
              <wp:lineTo x="20342" y="19440"/>
              <wp:lineTo x="18945" y="13341"/>
              <wp:lineTo x="20342" y="11054"/>
              <wp:lineTo x="20187" y="9529"/>
              <wp:lineTo x="18324" y="7242"/>
              <wp:lineTo x="19721" y="7242"/>
              <wp:lineTo x="20342" y="4955"/>
              <wp:lineTo x="20032" y="381"/>
              <wp:lineTo x="1087" y="381"/>
            </wp:wrapPolygon>
          </wp:wrapThrough>
          <wp:docPr id="1387896745" name="Immagine 1387896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85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46A"/>
    <w:multiLevelType w:val="multilevel"/>
    <w:tmpl w:val="71540474"/>
    <w:lvl w:ilvl="0">
      <w:start w:val="1"/>
      <w:numFmt w:val="decimal"/>
      <w:lvlText w:val="%1."/>
      <w:lvlJc w:val="left"/>
      <w:pPr>
        <w:ind w:left="955" w:hanging="702"/>
      </w:pPr>
      <w:rPr>
        <w:b/>
      </w:rPr>
    </w:lvl>
    <w:lvl w:ilvl="1">
      <w:start w:val="1"/>
      <w:numFmt w:val="decimal"/>
      <w:lvlText w:val="%1.%2."/>
      <w:lvlJc w:val="left"/>
      <w:pPr>
        <w:ind w:left="988" w:hanging="713"/>
      </w:pPr>
      <w:rPr>
        <w:b w:val="0"/>
      </w:rPr>
    </w:lvl>
    <w:lvl w:ilvl="2">
      <w:start w:val="1"/>
      <w:numFmt w:val="lowerRoman"/>
      <w:lvlText w:val="(%3)"/>
      <w:lvlJc w:val="left"/>
      <w:pPr>
        <w:ind w:left="1541" w:hanging="713"/>
      </w:pPr>
    </w:lvl>
    <w:lvl w:ilvl="3">
      <w:start w:val="1"/>
      <w:numFmt w:val="bullet"/>
      <w:lvlText w:val="•"/>
      <w:lvlJc w:val="left"/>
      <w:pPr>
        <w:ind w:left="1540" w:hanging="713"/>
      </w:pPr>
    </w:lvl>
    <w:lvl w:ilvl="4">
      <w:start w:val="1"/>
      <w:numFmt w:val="bullet"/>
      <w:lvlText w:val="•"/>
      <w:lvlJc w:val="left"/>
      <w:pPr>
        <w:ind w:left="2843" w:hanging="713"/>
      </w:pPr>
    </w:lvl>
    <w:lvl w:ilvl="5">
      <w:start w:val="1"/>
      <w:numFmt w:val="bullet"/>
      <w:lvlText w:val="•"/>
      <w:lvlJc w:val="left"/>
      <w:pPr>
        <w:ind w:left="4146" w:hanging="713"/>
      </w:pPr>
    </w:lvl>
    <w:lvl w:ilvl="6">
      <w:start w:val="1"/>
      <w:numFmt w:val="bullet"/>
      <w:lvlText w:val="•"/>
      <w:lvlJc w:val="left"/>
      <w:pPr>
        <w:ind w:left="5449" w:hanging="713"/>
      </w:pPr>
    </w:lvl>
    <w:lvl w:ilvl="7">
      <w:start w:val="1"/>
      <w:numFmt w:val="bullet"/>
      <w:lvlText w:val="•"/>
      <w:lvlJc w:val="left"/>
      <w:pPr>
        <w:ind w:left="6753" w:hanging="713"/>
      </w:pPr>
    </w:lvl>
    <w:lvl w:ilvl="8">
      <w:start w:val="1"/>
      <w:numFmt w:val="bullet"/>
      <w:lvlText w:val="•"/>
      <w:lvlJc w:val="left"/>
      <w:pPr>
        <w:ind w:left="8056" w:hanging="712"/>
      </w:pPr>
    </w:lvl>
  </w:abstractNum>
  <w:abstractNum w:abstractNumId="1" w15:restartNumberingAfterBreak="0">
    <w:nsid w:val="14B340EE"/>
    <w:multiLevelType w:val="multilevel"/>
    <w:tmpl w:val="76D08FBA"/>
    <w:lvl w:ilvl="0">
      <w:start w:val="1"/>
      <w:numFmt w:val="lowerRoman"/>
      <w:lvlText w:val="%1."/>
      <w:lvlJc w:val="right"/>
      <w:pPr>
        <w:ind w:left="1700" w:hanging="709"/>
      </w:pPr>
      <w:rPr>
        <w:sz w:val="20"/>
        <w:szCs w:val="20"/>
      </w:rPr>
    </w:lvl>
    <w:lvl w:ilvl="1">
      <w:start w:val="1"/>
      <w:numFmt w:val="bullet"/>
      <w:lvlText w:val="•"/>
      <w:lvlJc w:val="left"/>
      <w:pPr>
        <w:ind w:left="2596" w:hanging="708"/>
      </w:pPr>
    </w:lvl>
    <w:lvl w:ilvl="2">
      <w:start w:val="1"/>
      <w:numFmt w:val="bullet"/>
      <w:lvlText w:val="•"/>
      <w:lvlJc w:val="left"/>
      <w:pPr>
        <w:ind w:left="3492" w:hanging="709"/>
      </w:pPr>
    </w:lvl>
    <w:lvl w:ilvl="3">
      <w:start w:val="1"/>
      <w:numFmt w:val="bullet"/>
      <w:lvlText w:val="•"/>
      <w:lvlJc w:val="left"/>
      <w:pPr>
        <w:ind w:left="4388" w:hanging="709"/>
      </w:pPr>
    </w:lvl>
    <w:lvl w:ilvl="4">
      <w:start w:val="1"/>
      <w:numFmt w:val="bullet"/>
      <w:lvlText w:val="•"/>
      <w:lvlJc w:val="left"/>
      <w:pPr>
        <w:ind w:left="5285" w:hanging="709"/>
      </w:pPr>
    </w:lvl>
    <w:lvl w:ilvl="5">
      <w:start w:val="1"/>
      <w:numFmt w:val="bullet"/>
      <w:lvlText w:val="•"/>
      <w:lvlJc w:val="left"/>
      <w:pPr>
        <w:ind w:left="6181" w:hanging="709"/>
      </w:pPr>
    </w:lvl>
    <w:lvl w:ilvl="6">
      <w:start w:val="1"/>
      <w:numFmt w:val="bullet"/>
      <w:lvlText w:val="•"/>
      <w:lvlJc w:val="left"/>
      <w:pPr>
        <w:ind w:left="7077" w:hanging="708"/>
      </w:pPr>
    </w:lvl>
    <w:lvl w:ilvl="7">
      <w:start w:val="1"/>
      <w:numFmt w:val="bullet"/>
      <w:lvlText w:val="•"/>
      <w:lvlJc w:val="left"/>
      <w:pPr>
        <w:ind w:left="7974" w:hanging="709"/>
      </w:pPr>
    </w:lvl>
    <w:lvl w:ilvl="8">
      <w:start w:val="1"/>
      <w:numFmt w:val="bullet"/>
      <w:lvlText w:val="•"/>
      <w:lvlJc w:val="left"/>
      <w:pPr>
        <w:ind w:left="8870" w:hanging="709"/>
      </w:pPr>
    </w:lvl>
  </w:abstractNum>
  <w:abstractNum w:abstractNumId="2" w15:restartNumberingAfterBreak="0">
    <w:nsid w:val="15923FB0"/>
    <w:multiLevelType w:val="hybridMultilevel"/>
    <w:tmpl w:val="F07C8382"/>
    <w:lvl w:ilvl="0" w:tplc="DDEA1892">
      <w:numFmt w:val="bullet"/>
      <w:lvlText w:val="-"/>
      <w:lvlJc w:val="left"/>
      <w:pPr>
        <w:ind w:left="644" w:hanging="360"/>
      </w:pPr>
      <w:rPr>
        <w:rFonts w:ascii="Bookman" w:eastAsia="Bookman" w:hAnsi="Bookman" w:cs="Book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706AEF"/>
    <w:multiLevelType w:val="multilevel"/>
    <w:tmpl w:val="5A5CE732"/>
    <w:lvl w:ilvl="0">
      <w:start w:val="1"/>
      <w:numFmt w:val="upperLetter"/>
      <w:lvlText w:val="%1."/>
      <w:lvlJc w:val="left"/>
      <w:pPr>
        <w:ind w:left="988" w:hanging="706"/>
      </w:pPr>
      <w:rPr>
        <w:b/>
      </w:rPr>
    </w:lvl>
    <w:lvl w:ilvl="1">
      <w:start w:val="1"/>
      <w:numFmt w:val="bullet"/>
      <w:lvlText w:val="•"/>
      <w:lvlJc w:val="left"/>
      <w:pPr>
        <w:ind w:left="1948" w:hanging="705"/>
      </w:pPr>
    </w:lvl>
    <w:lvl w:ilvl="2">
      <w:start w:val="1"/>
      <w:numFmt w:val="bullet"/>
      <w:lvlText w:val="•"/>
      <w:lvlJc w:val="left"/>
      <w:pPr>
        <w:ind w:left="2916" w:hanging="705"/>
      </w:pPr>
    </w:lvl>
    <w:lvl w:ilvl="3">
      <w:start w:val="1"/>
      <w:numFmt w:val="bullet"/>
      <w:lvlText w:val="•"/>
      <w:lvlJc w:val="left"/>
      <w:pPr>
        <w:ind w:left="3884" w:hanging="706"/>
      </w:pPr>
    </w:lvl>
    <w:lvl w:ilvl="4">
      <w:start w:val="1"/>
      <w:numFmt w:val="bullet"/>
      <w:lvlText w:val="•"/>
      <w:lvlJc w:val="left"/>
      <w:pPr>
        <w:ind w:left="4853" w:hanging="706"/>
      </w:pPr>
    </w:lvl>
    <w:lvl w:ilvl="5">
      <w:start w:val="1"/>
      <w:numFmt w:val="bullet"/>
      <w:lvlText w:val="•"/>
      <w:lvlJc w:val="left"/>
      <w:pPr>
        <w:ind w:left="5821" w:hanging="706"/>
      </w:pPr>
    </w:lvl>
    <w:lvl w:ilvl="6">
      <w:start w:val="1"/>
      <w:numFmt w:val="bullet"/>
      <w:lvlText w:val="•"/>
      <w:lvlJc w:val="left"/>
      <w:pPr>
        <w:ind w:left="6789" w:hanging="706"/>
      </w:pPr>
    </w:lvl>
    <w:lvl w:ilvl="7">
      <w:start w:val="1"/>
      <w:numFmt w:val="bullet"/>
      <w:lvlText w:val="•"/>
      <w:lvlJc w:val="left"/>
      <w:pPr>
        <w:ind w:left="7758" w:hanging="706"/>
      </w:pPr>
    </w:lvl>
    <w:lvl w:ilvl="8">
      <w:start w:val="1"/>
      <w:numFmt w:val="bullet"/>
      <w:lvlText w:val="•"/>
      <w:lvlJc w:val="left"/>
      <w:pPr>
        <w:ind w:left="8726" w:hanging="706"/>
      </w:pPr>
    </w:lvl>
  </w:abstractNum>
  <w:num w:numId="1" w16cid:durableId="1738046919">
    <w:abstractNumId w:val="3"/>
  </w:num>
  <w:num w:numId="2" w16cid:durableId="1889685611">
    <w:abstractNumId w:val="0"/>
  </w:num>
  <w:num w:numId="3" w16cid:durableId="1778141313">
    <w:abstractNumId w:val="1"/>
  </w:num>
  <w:num w:numId="4" w16cid:durableId="657419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E3"/>
    <w:rsid w:val="00061E4A"/>
    <w:rsid w:val="000A42E3"/>
    <w:rsid w:val="000B6B07"/>
    <w:rsid w:val="000C0A83"/>
    <w:rsid w:val="000F6585"/>
    <w:rsid w:val="001505E1"/>
    <w:rsid w:val="001A5563"/>
    <w:rsid w:val="001F53A3"/>
    <w:rsid w:val="00206F7B"/>
    <w:rsid w:val="00293767"/>
    <w:rsid w:val="002A6384"/>
    <w:rsid w:val="002B4EC4"/>
    <w:rsid w:val="002D6A0D"/>
    <w:rsid w:val="003C7A12"/>
    <w:rsid w:val="003D3EFF"/>
    <w:rsid w:val="003D63E3"/>
    <w:rsid w:val="003E4CD9"/>
    <w:rsid w:val="00441211"/>
    <w:rsid w:val="004A2C3F"/>
    <w:rsid w:val="00591FF6"/>
    <w:rsid w:val="005A497B"/>
    <w:rsid w:val="0070011A"/>
    <w:rsid w:val="00706FD5"/>
    <w:rsid w:val="00761A3F"/>
    <w:rsid w:val="007A1912"/>
    <w:rsid w:val="007B2594"/>
    <w:rsid w:val="007C4C2B"/>
    <w:rsid w:val="00831DC9"/>
    <w:rsid w:val="008B6AE8"/>
    <w:rsid w:val="009035C5"/>
    <w:rsid w:val="00930689"/>
    <w:rsid w:val="009450A9"/>
    <w:rsid w:val="009C2D86"/>
    <w:rsid w:val="00A20D7D"/>
    <w:rsid w:val="00B108FB"/>
    <w:rsid w:val="00B41902"/>
    <w:rsid w:val="00B8275F"/>
    <w:rsid w:val="00C1519E"/>
    <w:rsid w:val="00C24D11"/>
    <w:rsid w:val="00C24F94"/>
    <w:rsid w:val="00C44D51"/>
    <w:rsid w:val="00CB6A52"/>
    <w:rsid w:val="00CF1E8B"/>
    <w:rsid w:val="00D85D67"/>
    <w:rsid w:val="00DB4121"/>
    <w:rsid w:val="00E1482C"/>
    <w:rsid w:val="00E568B5"/>
    <w:rsid w:val="00E80864"/>
    <w:rsid w:val="00EB3EBC"/>
    <w:rsid w:val="00F10AB5"/>
    <w:rsid w:val="00F72D5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90BA3C"/>
  <w15:docId w15:val="{EFC32DB7-2F2E-4646-8C1C-DB1C94DC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" w:eastAsia="Bookman" w:hAnsi="Bookman" w:cs="Bookman"/>
        <w:sz w:val="18"/>
        <w:szCs w:val="18"/>
        <w:lang w:val="it-IT" w:eastAsia="it-IT" w:bidi="ar-SA"/>
      </w:rPr>
    </w:rPrDefault>
    <w:pPrDefault>
      <w:pPr>
        <w:spacing w:after="240" w:line="259" w:lineRule="auto"/>
        <w:ind w:left="284" w:righ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after="0"/>
      <w:ind w:left="432" w:hanging="432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ind w:left="576" w:hanging="576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ind w:left="0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pPr>
      <w:ind w:left="0"/>
      <w:outlineLvl w:val="3"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ind w:left="1008" w:hanging="1008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ind w:left="1152" w:hanging="1152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97EDF"/>
    <w:pPr>
      <w:widowControl w:val="0"/>
      <w:autoSpaceDE w:val="0"/>
      <w:autoSpaceDN w:val="0"/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97EDF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F97EDF"/>
    <w:pPr>
      <w:widowControl w:val="0"/>
      <w:autoSpaceDE w:val="0"/>
      <w:autoSpaceDN w:val="0"/>
      <w:spacing w:before="160" w:after="0" w:line="240" w:lineRule="auto"/>
      <w:ind w:left="967" w:right="0" w:hanging="713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F1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6E6"/>
  </w:style>
  <w:style w:type="paragraph" w:styleId="Pidipagina">
    <w:name w:val="footer"/>
    <w:basedOn w:val="Normale"/>
    <w:link w:val="PidipaginaCarattere"/>
    <w:uiPriority w:val="99"/>
    <w:unhideWhenUsed/>
    <w:rsid w:val="003F1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6E6"/>
  </w:style>
  <w:style w:type="character" w:styleId="Collegamentoipertestuale">
    <w:name w:val="Hyperlink"/>
    <w:basedOn w:val="Carpredefinitoparagrafo"/>
    <w:uiPriority w:val="99"/>
    <w:unhideWhenUsed/>
    <w:rsid w:val="008B6AE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AE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482C"/>
    <w:pPr>
      <w:spacing w:after="0" w:line="240" w:lineRule="auto"/>
      <w:ind w:left="0" w:right="0"/>
      <w:jc w:val="left"/>
    </w:pPr>
  </w:style>
  <w:style w:type="paragraph" w:customStyle="1" w:styleId="s6">
    <w:name w:val="s6"/>
    <w:basedOn w:val="Normale"/>
    <w:rsid w:val="0044121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Carpredefinitoparagrafo"/>
    <w:rsid w:val="00441211"/>
  </w:style>
  <w:style w:type="character" w:customStyle="1" w:styleId="apple-converted-space">
    <w:name w:val="apple-converted-space"/>
    <w:basedOn w:val="Carpredefinitoparagrafo"/>
    <w:rsid w:val="00441211"/>
  </w:style>
  <w:style w:type="paragraph" w:customStyle="1" w:styleId="s10">
    <w:name w:val="s10"/>
    <w:basedOn w:val="Normale"/>
    <w:rsid w:val="0044121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7">
    <w:name w:val="bumpedfont17"/>
    <w:basedOn w:val="Carpredefinitoparagrafo"/>
    <w:rsid w:val="00441211"/>
  </w:style>
  <w:style w:type="paragraph" w:styleId="NormaleWeb">
    <w:name w:val="Normal (Web)"/>
    <w:basedOn w:val="Normale"/>
    <w:uiPriority w:val="99"/>
    <w:unhideWhenUsed/>
    <w:rsid w:val="0044121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e"/>
    <w:rsid w:val="00441211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s@ghenos.ne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henos.ne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U6rnaP0/72wY169wybSOEnuHA==">AMUW2mXUqazibP/zBLukK5UR49phwuqGd3+D988Q+Eyopv1UQHyZ3cusTffRn8OF7IUEzS+QMeUeFBQ7BDF3vjUly9TrrmY7MfXaP0Elzww9dLZCHvlwSAVAalHvkwismEZqsbbSBL+c</go:docsCustomData>
</go:gDocsCustomXmlDataStorage>
</file>

<file path=customXml/itemProps1.xml><?xml version="1.0" encoding="utf-8"?>
<ds:datastoreItem xmlns:ds="http://schemas.openxmlformats.org/officeDocument/2006/customXml" ds:itemID="{5B371988-F4A7-C04C-8456-BF7650BE4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MCD31</dc:creator>
  <cp:lastModifiedBy>Laura Basso</cp:lastModifiedBy>
  <cp:revision>3</cp:revision>
  <cp:lastPrinted>2023-05-05T10:05:00Z</cp:lastPrinted>
  <dcterms:created xsi:type="dcterms:W3CDTF">2024-02-26T09:58:00Z</dcterms:created>
  <dcterms:modified xsi:type="dcterms:W3CDTF">2024-02-28T09:33:00Z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c48c46157ff13ba442fbb9844f7dd75003d2d4243de2d4ea77a7d90ba38b3f58</vt:lpwstr>
  </property>
</Properties>
</file>