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B9201" w14:textId="341101CF" w:rsidR="0098032B" w:rsidRPr="001B74A7" w:rsidRDefault="0098032B" w:rsidP="0098032B">
      <w:pPr>
        <w:spacing w:before="240"/>
        <w:jc w:val="center"/>
        <w:rPr>
          <w:rFonts w:ascii="Arial" w:hAnsi="Arial" w:cs="Arial"/>
          <w:b/>
          <w:sz w:val="32"/>
        </w:rPr>
      </w:pPr>
      <w:r w:rsidRPr="001B74A7">
        <w:rPr>
          <w:rFonts w:ascii="Arial" w:hAnsi="Arial" w:cs="Arial"/>
          <w:b/>
          <w:sz w:val="32"/>
        </w:rPr>
        <w:t xml:space="preserve">MIND: DISTRETTO CONTINUA A CRESCERE, 10MILA PRESENZE AL GIORNO E AVVIATI LAVORI CAMPUS STATALE E WEST GATE </w:t>
      </w:r>
    </w:p>
    <w:p w14:paraId="274F69ED" w14:textId="77777777" w:rsidR="0098032B" w:rsidRPr="001B74A7" w:rsidRDefault="0098032B" w:rsidP="0098032B">
      <w:pPr>
        <w:jc w:val="center"/>
        <w:rPr>
          <w:rFonts w:ascii="Arial" w:hAnsi="Arial" w:cs="Arial"/>
          <w:b/>
          <w:bCs/>
        </w:rPr>
      </w:pPr>
    </w:p>
    <w:p w14:paraId="2475F8D8" w14:textId="0B7F2231" w:rsidR="0098032B" w:rsidRPr="001B74A7" w:rsidRDefault="0098032B" w:rsidP="0098032B">
      <w:pPr>
        <w:jc w:val="center"/>
        <w:rPr>
          <w:rFonts w:ascii="Arial" w:hAnsi="Arial" w:cs="Arial"/>
          <w:b/>
          <w:bCs/>
        </w:rPr>
      </w:pPr>
      <w:r w:rsidRPr="001B74A7">
        <w:rPr>
          <w:rFonts w:ascii="Arial" w:hAnsi="Arial" w:cs="Arial"/>
          <w:b/>
          <w:bCs/>
        </w:rPr>
        <w:t xml:space="preserve">MINISTRO GIORGETTI: RISULTATI FRUTTO PARTNERSHIP PUBBLICO-PRIVATO, ESEMPIO DA REPLICARE </w:t>
      </w:r>
    </w:p>
    <w:p w14:paraId="25C93C0A" w14:textId="77777777" w:rsidR="0098032B" w:rsidRPr="001B74A7" w:rsidRDefault="0098032B" w:rsidP="0098032B">
      <w:pPr>
        <w:jc w:val="center"/>
        <w:rPr>
          <w:rFonts w:ascii="Arial" w:hAnsi="Arial" w:cs="Arial"/>
          <w:b/>
          <w:bCs/>
        </w:rPr>
      </w:pPr>
    </w:p>
    <w:p w14:paraId="45B828A0" w14:textId="5CD846A4" w:rsidR="00A5072A" w:rsidRPr="001B74A7" w:rsidRDefault="0098032B" w:rsidP="0098032B">
      <w:pPr>
        <w:jc w:val="center"/>
        <w:rPr>
          <w:rFonts w:ascii="Arial" w:hAnsi="Arial" w:cs="Arial"/>
          <w:b/>
          <w:bCs/>
        </w:rPr>
      </w:pPr>
      <w:r w:rsidRPr="001B74A7">
        <w:rPr>
          <w:rFonts w:ascii="Arial" w:hAnsi="Arial" w:cs="Arial"/>
          <w:b/>
          <w:bCs/>
        </w:rPr>
        <w:t>SECONDA EDIZIONE 'MIND ANNUAL REPORT' IN OCCASIONE DELLA MIND INNOVATION WEEK</w:t>
      </w:r>
    </w:p>
    <w:p w14:paraId="37912198" w14:textId="77777777" w:rsidR="0098032B" w:rsidRPr="001B74A7" w:rsidRDefault="0098032B" w:rsidP="0098032B">
      <w:pPr>
        <w:jc w:val="center"/>
        <w:rPr>
          <w:rFonts w:ascii="Arial" w:hAnsi="Arial" w:cs="Arial"/>
          <w:b/>
          <w:bCs/>
        </w:rPr>
      </w:pPr>
    </w:p>
    <w:p w14:paraId="78F721D6" w14:textId="77777777" w:rsidR="0098032B" w:rsidRPr="001B74A7" w:rsidRDefault="0098032B" w:rsidP="0098032B">
      <w:pPr>
        <w:jc w:val="center"/>
        <w:rPr>
          <w:rFonts w:ascii="Arial" w:hAnsi="Arial" w:cs="Arial"/>
          <w:b/>
          <w:bCs/>
        </w:rPr>
      </w:pPr>
    </w:p>
    <w:p w14:paraId="0FAC3166" w14:textId="29384D61" w:rsidR="00A210A5" w:rsidRPr="001B74A7" w:rsidRDefault="00A210A5" w:rsidP="00AC4DDC">
      <w:pPr>
        <w:jc w:val="both"/>
        <w:rPr>
          <w:rFonts w:ascii="Arial" w:hAnsi="Arial" w:cs="Arial"/>
        </w:rPr>
      </w:pPr>
      <w:r w:rsidRPr="001B74A7">
        <w:rPr>
          <w:rFonts w:ascii="Arial" w:hAnsi="Arial" w:cs="Arial"/>
          <w:b/>
        </w:rPr>
        <w:t>Milano, 7 maggio 2024</w:t>
      </w:r>
      <w:r w:rsidR="003A74E5" w:rsidRPr="001B74A7">
        <w:rPr>
          <w:rFonts w:ascii="Arial" w:hAnsi="Arial" w:cs="Arial"/>
        </w:rPr>
        <w:t xml:space="preserve"> - </w:t>
      </w:r>
      <w:r w:rsidRPr="001B74A7">
        <w:rPr>
          <w:rFonts w:ascii="Arial" w:hAnsi="Arial" w:cs="Arial"/>
        </w:rPr>
        <w:t>MIND continua a crescere</w:t>
      </w:r>
      <w:r w:rsidR="00F64225" w:rsidRPr="001B74A7">
        <w:rPr>
          <w:rFonts w:ascii="Arial" w:hAnsi="Arial" w:cs="Arial"/>
        </w:rPr>
        <w:t xml:space="preserve"> e </w:t>
      </w:r>
      <w:r w:rsidRPr="001B74A7">
        <w:rPr>
          <w:rFonts w:ascii="Arial" w:hAnsi="Arial" w:cs="Arial"/>
        </w:rPr>
        <w:t>ha raggiunto</w:t>
      </w:r>
      <w:r w:rsidR="00F64225" w:rsidRPr="001B74A7">
        <w:rPr>
          <w:rFonts w:ascii="Arial" w:hAnsi="Arial" w:cs="Arial"/>
        </w:rPr>
        <w:t xml:space="preserve"> le </w:t>
      </w:r>
      <w:r w:rsidRPr="001B74A7">
        <w:rPr>
          <w:rFonts w:ascii="Arial" w:hAnsi="Arial" w:cs="Arial"/>
        </w:rPr>
        <w:t>diecimila presenze al giorno</w:t>
      </w:r>
      <w:r w:rsidR="00F00746" w:rsidRPr="001B74A7">
        <w:rPr>
          <w:rFonts w:ascii="Arial" w:hAnsi="Arial" w:cs="Arial"/>
        </w:rPr>
        <w:t>.</w:t>
      </w:r>
      <w:r w:rsidR="00C705A8" w:rsidRPr="001B74A7">
        <w:rPr>
          <w:rFonts w:ascii="Arial" w:hAnsi="Arial" w:cs="Arial"/>
        </w:rPr>
        <w:t xml:space="preserve"> </w:t>
      </w:r>
      <w:r w:rsidRPr="001B74A7">
        <w:rPr>
          <w:rFonts w:ascii="Arial" w:hAnsi="Arial" w:cs="Arial"/>
        </w:rPr>
        <w:t xml:space="preserve">Questo uno dei risultati dello sviluppo del Milano Innovation District presentati oggi nella seconda edizione del </w:t>
      </w:r>
      <w:r w:rsidRPr="001B74A7">
        <w:rPr>
          <w:rFonts w:ascii="Arial" w:hAnsi="Arial" w:cs="Arial"/>
          <w:b/>
          <w:bCs/>
        </w:rPr>
        <w:t>MIND Annual Report</w:t>
      </w:r>
      <w:r w:rsidR="00F00746" w:rsidRPr="001B74A7">
        <w:rPr>
          <w:rFonts w:ascii="Arial" w:hAnsi="Arial" w:cs="Arial"/>
        </w:rPr>
        <w:t>,</w:t>
      </w:r>
      <w:r w:rsidRPr="001B74A7">
        <w:rPr>
          <w:rFonts w:ascii="Arial" w:hAnsi="Arial" w:cs="Arial"/>
        </w:rPr>
        <w:t xml:space="preserve"> che ha visto la partecipazione di tutti i partner del </w:t>
      </w:r>
      <w:r w:rsidR="00384D8D" w:rsidRPr="001B74A7">
        <w:rPr>
          <w:rFonts w:ascii="Arial" w:hAnsi="Arial" w:cs="Arial"/>
        </w:rPr>
        <w:t>d</w:t>
      </w:r>
      <w:r w:rsidRPr="001B74A7">
        <w:rPr>
          <w:rFonts w:ascii="Arial" w:hAnsi="Arial" w:cs="Arial"/>
        </w:rPr>
        <w:t>istretto</w:t>
      </w:r>
      <w:r w:rsidR="00F00746" w:rsidRPr="001B74A7">
        <w:rPr>
          <w:rFonts w:ascii="Arial" w:hAnsi="Arial" w:cs="Arial"/>
        </w:rPr>
        <w:t>,</w:t>
      </w:r>
      <w:r w:rsidRPr="001B74A7">
        <w:rPr>
          <w:rFonts w:ascii="Arial" w:hAnsi="Arial" w:cs="Arial"/>
        </w:rPr>
        <w:t xml:space="preserve"> oltre al ministro dell’Economia Giancarlo Giorgetti, del Presidente della Lombardia Attilio Fontana e del Sindaco di Milano Giuseppe Sala. </w:t>
      </w:r>
    </w:p>
    <w:p w14:paraId="4B22DA20" w14:textId="77777777" w:rsidR="00A37D76" w:rsidRPr="001B74A7" w:rsidRDefault="00A37D76" w:rsidP="00AC4DDC">
      <w:pPr>
        <w:jc w:val="both"/>
        <w:rPr>
          <w:rFonts w:ascii="Arial" w:hAnsi="Arial" w:cs="Arial"/>
        </w:rPr>
      </w:pPr>
    </w:p>
    <w:p w14:paraId="6FFD3A82" w14:textId="315C8CC4" w:rsidR="002D2697" w:rsidRPr="001B74A7" w:rsidRDefault="002D2697" w:rsidP="00AC4DDC">
      <w:pPr>
        <w:jc w:val="both"/>
        <w:rPr>
          <w:rFonts w:ascii="Arial" w:hAnsi="Arial" w:cs="Arial"/>
          <w:b/>
          <w:bCs/>
        </w:rPr>
      </w:pPr>
      <w:r w:rsidRPr="001B74A7">
        <w:rPr>
          <w:rFonts w:ascii="Arial" w:hAnsi="Arial" w:cs="Arial"/>
        </w:rPr>
        <w:t xml:space="preserve">Il MIND Annual Report è stato presentato in occasione della seconda edizione della </w:t>
      </w:r>
      <w:r w:rsidRPr="001B74A7">
        <w:rPr>
          <w:rFonts w:ascii="Arial" w:hAnsi="Arial" w:cs="Arial"/>
          <w:b/>
          <w:bCs/>
        </w:rPr>
        <w:t>MIND Innovation Week</w:t>
      </w:r>
      <w:r w:rsidRPr="001B74A7">
        <w:rPr>
          <w:rFonts w:ascii="Arial" w:hAnsi="Arial" w:cs="Arial"/>
        </w:rPr>
        <w:t>, il format annuale dedicato ai grandi temi del nostro tempo che dà voce a tutti i player dell’ecosistema MIND.</w:t>
      </w:r>
      <w:r w:rsidRPr="001B74A7">
        <w:rPr>
          <w:rFonts w:ascii="Arial" w:hAnsi="Arial" w:cs="Arial"/>
          <w:b/>
          <w:bCs/>
        </w:rPr>
        <w:t xml:space="preserve"> </w:t>
      </w:r>
    </w:p>
    <w:p w14:paraId="47C29698" w14:textId="0F1827C1" w:rsidR="00AC3DFD" w:rsidRPr="001B74A7" w:rsidRDefault="00AC3DFD" w:rsidP="00AC4DDC">
      <w:pPr>
        <w:jc w:val="both"/>
        <w:rPr>
          <w:rFonts w:ascii="Arial" w:hAnsi="Arial" w:cs="Arial"/>
          <w:b/>
          <w:bCs/>
        </w:rPr>
      </w:pPr>
    </w:p>
    <w:p w14:paraId="2CB9C51F" w14:textId="064C6848" w:rsidR="00AC3DFD" w:rsidRPr="001B74A7" w:rsidRDefault="001722B1" w:rsidP="00235731">
      <w:pPr>
        <w:pStyle w:val="xxmsonormal"/>
        <w:spacing w:before="0" w:beforeAutospacing="0" w:after="0" w:afterAutospacing="0"/>
        <w:jc w:val="both"/>
        <w:rPr>
          <w:rFonts w:ascii="Arial" w:hAnsi="Arial" w:cs="Arial"/>
          <w:i/>
        </w:rPr>
      </w:pPr>
      <w:r w:rsidRPr="001B74A7">
        <w:rPr>
          <w:rFonts w:ascii="Arial" w:hAnsi="Arial" w:cs="Arial"/>
        </w:rPr>
        <w:t>“</w:t>
      </w:r>
      <w:r w:rsidRPr="001B74A7">
        <w:rPr>
          <w:rFonts w:ascii="Arial" w:hAnsi="Arial" w:cs="Arial"/>
          <w:i/>
        </w:rPr>
        <w:t>MIND è l'emblema di un progetto di rigenerazione urbana capace di costruire le condizioni per uno sviluppo organico sotto il profilo economico, sociale, civile</w:t>
      </w:r>
      <w:r w:rsidRPr="001B74A7">
        <w:rPr>
          <w:rFonts w:ascii="Arial" w:hAnsi="Arial" w:cs="Arial"/>
        </w:rPr>
        <w:t xml:space="preserve"> – </w:t>
      </w:r>
      <w:r w:rsidRPr="001B74A7">
        <w:rPr>
          <w:rFonts w:ascii="Arial" w:hAnsi="Arial" w:cs="Arial"/>
          <w:b/>
        </w:rPr>
        <w:t>ha detto il Ministro dell’Economia Giancarlo Giorgetti nel messaggio di apertura dei lavori</w:t>
      </w:r>
      <w:r w:rsidRPr="001B74A7">
        <w:rPr>
          <w:rFonts w:ascii="Arial" w:hAnsi="Arial" w:cs="Arial"/>
        </w:rPr>
        <w:t xml:space="preserve"> - </w:t>
      </w:r>
      <w:r w:rsidRPr="001B74A7">
        <w:rPr>
          <w:rFonts w:ascii="Arial" w:hAnsi="Arial" w:cs="Arial"/>
          <w:i/>
        </w:rPr>
        <w:t>La realizzazione delle infrastrutture scientifiche, l'insediamento di operatori economici e lo sviluppo privato dell'area. La capacità di MIND di aver portato avanti insieme queste dimensioni risponde ai migliori standard internazionali della rigenerazione urbana. E’ un esempio da replicare. I risultati conseguiti sono il merito di una partnership strategica tra pubblico e privato, passata per la selezione di L</w:t>
      </w:r>
      <w:r w:rsidR="00D338C1" w:rsidRPr="001B74A7">
        <w:rPr>
          <w:rFonts w:ascii="Arial" w:hAnsi="Arial" w:cs="Arial"/>
          <w:i/>
        </w:rPr>
        <w:t>e</w:t>
      </w:r>
      <w:r w:rsidRPr="001B74A7">
        <w:rPr>
          <w:rFonts w:ascii="Arial" w:hAnsi="Arial" w:cs="Arial"/>
          <w:i/>
        </w:rPr>
        <w:t>ndlease per l'approvazione del piano integrato nel 2020 e oggi il MEF continua il proprio impegno su questo progetto a partire da Arexpo, ormai da più di dieci anni, il regista di MIND. La competizione nella sfida dell'innovazione globale si gioca sempre più tra luoghi, ovvero tra singoli ecosistemi territoriali. MIND è l'esempio che in questa sfida l'Italia ha tutte le carte per giocare e continuare a essere vincente</w:t>
      </w:r>
      <w:r w:rsidRPr="001B74A7">
        <w:rPr>
          <w:rFonts w:ascii="Arial" w:hAnsi="Arial" w:cs="Arial"/>
        </w:rPr>
        <w:t>”.</w:t>
      </w:r>
    </w:p>
    <w:p w14:paraId="61D6732F" w14:textId="285A2B28" w:rsidR="00D1319F" w:rsidRPr="001B74A7" w:rsidRDefault="00E50009" w:rsidP="00235731">
      <w:pPr>
        <w:pStyle w:val="NormaleWeb"/>
        <w:jc w:val="both"/>
        <w:rPr>
          <w:rFonts w:ascii="Arial" w:eastAsiaTheme="minorHAnsi" w:hAnsi="Arial" w:cs="Arial"/>
          <w:kern w:val="2"/>
          <w:lang w:eastAsia="en-US"/>
          <w14:ligatures w14:val="standardContextual"/>
        </w:rPr>
      </w:pPr>
      <w:r w:rsidRPr="001B74A7">
        <w:rPr>
          <w:rFonts w:ascii="Arial" w:hAnsi="Arial" w:cs="Arial"/>
          <w:b/>
        </w:rPr>
        <w:t>Tra le novità più significative</w:t>
      </w:r>
      <w:r w:rsidR="00744388" w:rsidRPr="001B74A7">
        <w:rPr>
          <w:rFonts w:ascii="Arial" w:hAnsi="Arial" w:cs="Arial"/>
        </w:rPr>
        <w:t xml:space="preserve"> vi è</w:t>
      </w:r>
      <w:r w:rsidRPr="001B74A7">
        <w:rPr>
          <w:rFonts w:ascii="Arial" w:hAnsi="Arial" w:cs="Arial"/>
        </w:rPr>
        <w:t xml:space="preserve"> l’avvio da parte di</w:t>
      </w:r>
      <w:r w:rsidR="005B5A94" w:rsidRPr="001B74A7">
        <w:rPr>
          <w:rFonts w:ascii="Arial" w:hAnsi="Arial" w:cs="Arial"/>
        </w:rPr>
        <w:t xml:space="preserve"> Lendlease, partner privato dello sviluppo dell’area, </w:t>
      </w:r>
      <w:r w:rsidR="0095619E" w:rsidRPr="001B74A7">
        <w:rPr>
          <w:rFonts w:ascii="Arial" w:hAnsi="Arial" w:cs="Arial"/>
        </w:rPr>
        <w:t>de</w:t>
      </w:r>
      <w:r w:rsidR="00D41A71" w:rsidRPr="001B74A7">
        <w:rPr>
          <w:rFonts w:ascii="Arial" w:hAnsi="Arial" w:cs="Arial"/>
        </w:rPr>
        <w:t>l cantiere per la realizzazione del</w:t>
      </w:r>
      <w:r w:rsidR="00D41A71" w:rsidRPr="001B74A7">
        <w:rPr>
          <w:rFonts w:ascii="Arial" w:hAnsi="Arial" w:cs="Arial"/>
          <w:b/>
        </w:rPr>
        <w:t xml:space="preserve"> C</w:t>
      </w:r>
      <w:r w:rsidR="00D41A71" w:rsidRPr="001B74A7">
        <w:rPr>
          <w:rFonts w:ascii="Arial" w:eastAsiaTheme="minorEastAsia" w:hAnsi="Arial" w:cs="Arial"/>
          <w:b/>
          <w:kern w:val="2"/>
          <w:lang w:eastAsia="en-US"/>
          <w14:ligatures w14:val="standardContextual"/>
        </w:rPr>
        <w:t>ampus delle facoltà scientifiche dell’Università Statale di Milano</w:t>
      </w:r>
      <w:r w:rsidR="0095619E" w:rsidRPr="001B74A7">
        <w:rPr>
          <w:rFonts w:ascii="Arial" w:eastAsiaTheme="minorEastAsia" w:hAnsi="Arial" w:cs="Arial"/>
          <w:b/>
          <w:kern w:val="2"/>
          <w:lang w:eastAsia="en-US"/>
          <w14:ligatures w14:val="standardContextual"/>
        </w:rPr>
        <w:t>,</w:t>
      </w:r>
      <w:r w:rsidR="00D41A71" w:rsidRPr="001B74A7">
        <w:rPr>
          <w:rFonts w:ascii="Arial" w:eastAsiaTheme="minorEastAsia" w:hAnsi="Arial" w:cs="Arial"/>
          <w:b/>
          <w:kern w:val="2"/>
          <w:lang w:eastAsia="en-US"/>
          <w14:ligatures w14:val="standardContextual"/>
        </w:rPr>
        <w:t xml:space="preserve"> </w:t>
      </w:r>
      <w:r w:rsidR="00D41A71" w:rsidRPr="001B74A7">
        <w:rPr>
          <w:rFonts w:ascii="Arial" w:eastAsiaTheme="minorEastAsia" w:hAnsi="Arial" w:cs="Arial"/>
          <w:kern w:val="2"/>
          <w:lang w:eastAsia="en-US"/>
          <w14:ligatures w14:val="standardContextual"/>
        </w:rPr>
        <w:t>che vedrà la presenza di circa 18mila studenti dal 2027</w:t>
      </w:r>
      <w:r w:rsidR="00D1319F" w:rsidRPr="001B74A7">
        <w:rPr>
          <w:rFonts w:ascii="Arial" w:eastAsiaTheme="minorHAnsi" w:hAnsi="Arial" w:cs="Arial"/>
          <w:b/>
          <w:kern w:val="2"/>
          <w:lang w:eastAsia="en-US"/>
          <w14:ligatures w14:val="standardContextual"/>
        </w:rPr>
        <w:t>.</w:t>
      </w:r>
      <w:r w:rsidR="00D1319F" w:rsidRPr="001B74A7">
        <w:rPr>
          <w:rFonts w:ascii="Arial" w:eastAsiaTheme="minorHAnsi" w:hAnsi="Arial" w:cs="Arial"/>
          <w:kern w:val="2"/>
          <w:lang w:eastAsia="en-US"/>
          <w14:ligatures w14:val="standardContextual"/>
        </w:rPr>
        <w:t xml:space="preserve"> Proprio nel 2027 aprirà anche </w:t>
      </w:r>
      <w:r w:rsidR="00D1319F" w:rsidRPr="001B74A7">
        <w:rPr>
          <w:rFonts w:ascii="Arial" w:eastAsiaTheme="minorHAnsi" w:hAnsi="Arial" w:cs="Arial"/>
          <w:b/>
          <w:kern w:val="2"/>
          <w:lang w:eastAsia="en-US"/>
          <w14:ligatures w14:val="standardContextual"/>
        </w:rPr>
        <w:t>la stazione ferroviaria MIND-Merlata</w:t>
      </w:r>
      <w:r w:rsidR="00283489" w:rsidRPr="001B74A7">
        <w:rPr>
          <w:rFonts w:ascii="Arial" w:eastAsiaTheme="minorHAnsi" w:hAnsi="Arial" w:cs="Arial"/>
          <w:kern w:val="2"/>
          <w:lang w:eastAsia="en-US"/>
          <w14:ligatures w14:val="standardContextual"/>
        </w:rPr>
        <w:t xml:space="preserve">, a breve </w:t>
      </w:r>
      <w:r w:rsidR="00D1319F" w:rsidRPr="001B74A7">
        <w:rPr>
          <w:rFonts w:ascii="Arial" w:eastAsiaTheme="minorHAnsi" w:hAnsi="Arial" w:cs="Arial"/>
          <w:kern w:val="2"/>
          <w:lang w:eastAsia="en-US"/>
          <w14:ligatures w14:val="standardContextual"/>
        </w:rPr>
        <w:t xml:space="preserve">la firma definitiva della convenzione tra tutti i soggetti coinvolti nella sua realizzazione. </w:t>
      </w:r>
    </w:p>
    <w:p w14:paraId="01A40618" w14:textId="2363D495" w:rsidR="00E50009" w:rsidRPr="001B74A7" w:rsidRDefault="00744388" w:rsidP="00235731">
      <w:pPr>
        <w:pStyle w:val="NormaleWeb"/>
        <w:jc w:val="both"/>
        <w:rPr>
          <w:rFonts w:ascii="Arial" w:eastAsiaTheme="minorHAnsi" w:hAnsi="Arial" w:cs="Arial"/>
          <w:kern w:val="2"/>
          <w:lang w:eastAsia="en-US"/>
          <w14:ligatures w14:val="standardContextual"/>
        </w:rPr>
      </w:pPr>
      <w:r w:rsidRPr="001B74A7">
        <w:rPr>
          <w:rFonts w:ascii="Arial" w:eastAsiaTheme="minorEastAsia" w:hAnsi="Arial" w:cs="Arial"/>
          <w:kern w:val="2"/>
          <w:lang w:eastAsia="en-US"/>
          <w14:ligatures w14:val="standardContextual"/>
        </w:rPr>
        <w:t>Inoltre</w:t>
      </w:r>
      <w:r w:rsidR="00D1319F" w:rsidRPr="001B74A7">
        <w:rPr>
          <w:rFonts w:ascii="Arial" w:eastAsiaTheme="minorEastAsia" w:hAnsi="Arial" w:cs="Arial"/>
          <w:kern w:val="2"/>
          <w:lang w:eastAsia="en-US"/>
          <w14:ligatures w14:val="standardContextual"/>
        </w:rPr>
        <w:t xml:space="preserve"> quest’anno</w:t>
      </w:r>
      <w:r w:rsidRPr="001B74A7">
        <w:rPr>
          <w:rFonts w:ascii="Arial" w:eastAsiaTheme="minorEastAsia" w:hAnsi="Arial" w:cs="Arial"/>
          <w:kern w:val="2"/>
          <w:lang w:eastAsia="en-US"/>
          <w14:ligatures w14:val="standardContextual"/>
        </w:rPr>
        <w:t xml:space="preserve">, </w:t>
      </w:r>
      <w:r w:rsidR="00F45BE7" w:rsidRPr="001B74A7">
        <w:rPr>
          <w:rFonts w:ascii="Arial" w:eastAsiaTheme="minorEastAsia" w:hAnsi="Arial" w:cs="Arial"/>
          <w:kern w:val="2"/>
          <w:lang w:eastAsia="en-US"/>
          <w14:ligatures w14:val="standardContextual"/>
        </w:rPr>
        <w:t xml:space="preserve">è stata conclusa </w:t>
      </w:r>
      <w:r w:rsidR="00E50009" w:rsidRPr="001B74A7">
        <w:rPr>
          <w:rFonts w:ascii="Arial" w:eastAsiaTheme="minorEastAsia" w:hAnsi="Arial" w:cs="Arial"/>
          <w:kern w:val="2"/>
          <w:lang w:eastAsia="en-US"/>
          <w14:ligatures w14:val="standardContextual"/>
        </w:rPr>
        <w:t>la prima fase di sviluppo privato con l’edificazione del</w:t>
      </w:r>
      <w:r w:rsidR="00E50009" w:rsidRPr="001B74A7">
        <w:rPr>
          <w:rFonts w:ascii="Arial" w:eastAsiaTheme="minorEastAsia" w:hAnsi="Arial" w:cs="Arial"/>
          <w:b/>
          <w:kern w:val="2"/>
          <w:lang w:eastAsia="en-US"/>
          <w14:ligatures w14:val="standardContextual"/>
        </w:rPr>
        <w:t xml:space="preserve"> MIND Village</w:t>
      </w:r>
      <w:r w:rsidR="00D41A71" w:rsidRPr="001B74A7">
        <w:rPr>
          <w:rFonts w:ascii="Arial" w:eastAsiaTheme="minorEastAsia" w:hAnsi="Arial" w:cs="Arial"/>
          <w:kern w:val="2"/>
          <w:lang w:eastAsia="en-US"/>
          <w14:ligatures w14:val="standardContextual"/>
        </w:rPr>
        <w:t xml:space="preserve"> </w:t>
      </w:r>
      <w:r w:rsidR="00F45BE7" w:rsidRPr="001B74A7">
        <w:rPr>
          <w:rFonts w:ascii="Arial" w:eastAsiaTheme="minorEastAsia" w:hAnsi="Arial" w:cs="Arial"/>
          <w:kern w:val="2"/>
          <w:lang w:eastAsia="en-US"/>
          <w14:ligatures w14:val="standardContextual"/>
        </w:rPr>
        <w:t xml:space="preserve">ed è stata </w:t>
      </w:r>
      <w:r w:rsidR="00D41A71" w:rsidRPr="001B74A7">
        <w:rPr>
          <w:rFonts w:ascii="Arial" w:eastAsiaTheme="minorEastAsia" w:hAnsi="Arial" w:cs="Arial"/>
          <w:b/>
          <w:kern w:val="2"/>
          <w:lang w:eastAsia="en-US"/>
          <w14:ligatures w14:val="standardContextual"/>
        </w:rPr>
        <w:t>avvi</w:t>
      </w:r>
      <w:r w:rsidR="00F45BE7" w:rsidRPr="001B74A7">
        <w:rPr>
          <w:rFonts w:ascii="Arial" w:eastAsiaTheme="minorEastAsia" w:hAnsi="Arial" w:cs="Arial"/>
          <w:b/>
          <w:kern w:val="2"/>
          <w:lang w:eastAsia="en-US"/>
          <w14:ligatures w14:val="standardContextual"/>
        </w:rPr>
        <w:t xml:space="preserve">ata </w:t>
      </w:r>
      <w:r w:rsidR="00D41A71" w:rsidRPr="001B74A7">
        <w:rPr>
          <w:rFonts w:ascii="Arial" w:eastAsiaTheme="minorEastAsia" w:hAnsi="Arial" w:cs="Arial"/>
          <w:b/>
          <w:kern w:val="2"/>
          <w:lang w:eastAsia="en-US"/>
          <w14:ligatures w14:val="standardContextual"/>
        </w:rPr>
        <w:t>la</w:t>
      </w:r>
      <w:r w:rsidR="00E50009" w:rsidRPr="001B74A7">
        <w:rPr>
          <w:rFonts w:ascii="Arial" w:eastAsiaTheme="minorEastAsia" w:hAnsi="Arial" w:cs="Arial"/>
          <w:b/>
          <w:kern w:val="2"/>
          <w:lang w:eastAsia="en-US"/>
          <w14:ligatures w14:val="standardContextual"/>
        </w:rPr>
        <w:t xml:space="preserve"> seconda fase di sviluppo con i cantieri di MoLo e Horizon</w:t>
      </w:r>
      <w:r w:rsidR="00E50009" w:rsidRPr="001B74A7">
        <w:rPr>
          <w:rFonts w:ascii="Arial" w:eastAsiaTheme="minorEastAsia" w:hAnsi="Arial" w:cs="Arial"/>
          <w:kern w:val="2"/>
          <w:lang w:eastAsia="en-US"/>
          <w14:ligatures w14:val="standardContextual"/>
        </w:rPr>
        <w:t xml:space="preserve"> nel</w:t>
      </w:r>
      <w:r w:rsidR="00124CEB" w:rsidRPr="001B74A7">
        <w:rPr>
          <w:rFonts w:ascii="Arial" w:eastAsiaTheme="minorEastAsia" w:hAnsi="Arial" w:cs="Arial"/>
          <w:kern w:val="2"/>
          <w:lang w:eastAsia="en-US"/>
          <w14:ligatures w14:val="standardContextual"/>
        </w:rPr>
        <w:t>la</w:t>
      </w:r>
      <w:r w:rsidR="00E50009" w:rsidRPr="001B74A7">
        <w:rPr>
          <w:rFonts w:ascii="Arial" w:eastAsiaTheme="minorEastAsia" w:hAnsi="Arial" w:cs="Arial"/>
          <w:kern w:val="2"/>
          <w:lang w:eastAsia="en-US"/>
          <w14:ligatures w14:val="standardContextual"/>
        </w:rPr>
        <w:t xml:space="preserve"> zona ovest del distretto, </w:t>
      </w:r>
      <w:r w:rsidR="00F45BE7" w:rsidRPr="001B74A7">
        <w:rPr>
          <w:rFonts w:ascii="Arial" w:eastAsiaTheme="minorEastAsia" w:hAnsi="Arial" w:cs="Arial"/>
          <w:kern w:val="2"/>
          <w:lang w:eastAsia="en-US"/>
          <w14:ligatures w14:val="standardContextual"/>
        </w:rPr>
        <w:t>un</w:t>
      </w:r>
      <w:r w:rsidR="00E50009" w:rsidRPr="001B74A7">
        <w:rPr>
          <w:rFonts w:ascii="Arial" w:eastAsiaTheme="minorEastAsia" w:hAnsi="Arial" w:cs="Arial"/>
          <w:kern w:val="2"/>
          <w:lang w:eastAsia="en-US"/>
          <w14:ligatures w14:val="standardContextual"/>
        </w:rPr>
        <w:t>a nuova area a uso misto</w:t>
      </w:r>
      <w:r w:rsidR="00D41A71" w:rsidRPr="001B74A7">
        <w:rPr>
          <w:rFonts w:ascii="Arial" w:eastAsiaTheme="minorEastAsia" w:hAnsi="Arial" w:cs="Arial"/>
          <w:kern w:val="2"/>
          <w:lang w:eastAsia="en-US"/>
          <w14:ligatures w14:val="standardContextual"/>
        </w:rPr>
        <w:t xml:space="preserve"> denominata</w:t>
      </w:r>
      <w:r w:rsidR="00E50009" w:rsidRPr="001B74A7">
        <w:rPr>
          <w:rFonts w:ascii="Arial" w:eastAsiaTheme="minorEastAsia" w:hAnsi="Arial" w:cs="Arial"/>
          <w:kern w:val="2"/>
          <w:lang w:eastAsia="en-US"/>
          <w14:ligatures w14:val="standardContextual"/>
        </w:rPr>
        <w:t xml:space="preserve"> </w:t>
      </w:r>
      <w:r w:rsidR="00E50009" w:rsidRPr="001B74A7">
        <w:rPr>
          <w:rFonts w:ascii="Arial" w:eastAsiaTheme="minorEastAsia" w:hAnsi="Arial" w:cs="Arial"/>
          <w:b/>
          <w:kern w:val="2"/>
          <w:lang w:eastAsia="en-US"/>
          <w14:ligatures w14:val="standardContextual"/>
        </w:rPr>
        <w:t>West</w:t>
      </w:r>
      <w:r w:rsidR="00283489" w:rsidRPr="001B74A7">
        <w:rPr>
          <w:rFonts w:ascii="Arial" w:eastAsiaTheme="minorEastAsia" w:hAnsi="Arial" w:cs="Arial"/>
          <w:b/>
          <w:kern w:val="2"/>
          <w:lang w:eastAsia="en-US"/>
          <w14:ligatures w14:val="standardContextual"/>
        </w:rPr>
        <w:t xml:space="preserve"> G</w:t>
      </w:r>
      <w:r w:rsidR="00E50009" w:rsidRPr="001B74A7">
        <w:rPr>
          <w:rFonts w:ascii="Arial" w:eastAsiaTheme="minorEastAsia" w:hAnsi="Arial" w:cs="Arial"/>
          <w:b/>
          <w:kern w:val="2"/>
          <w:lang w:eastAsia="en-US"/>
          <w14:ligatures w14:val="standardContextual"/>
        </w:rPr>
        <w:t>ate.</w:t>
      </w:r>
      <w:r w:rsidR="00D41A71" w:rsidRPr="001B74A7">
        <w:rPr>
          <w:rFonts w:ascii="Arial" w:eastAsiaTheme="minorEastAsia" w:hAnsi="Arial" w:cs="Arial"/>
          <w:kern w:val="2"/>
          <w:lang w:eastAsia="en-US"/>
          <w14:ligatures w14:val="standardContextual"/>
        </w:rPr>
        <w:t xml:space="preserve"> </w:t>
      </w:r>
    </w:p>
    <w:p w14:paraId="2F5C74C3" w14:textId="16320AA4" w:rsidR="002D2697" w:rsidRPr="001B74A7" w:rsidRDefault="002D2697" w:rsidP="00235731">
      <w:pPr>
        <w:spacing w:line="235" w:lineRule="atLeast"/>
        <w:jc w:val="both"/>
        <w:textAlignment w:val="baseline"/>
        <w:rPr>
          <w:rFonts w:ascii="Arial" w:hAnsi="Arial" w:cs="Arial"/>
        </w:rPr>
      </w:pPr>
      <w:r w:rsidRPr="001B74A7">
        <w:rPr>
          <w:rFonts w:ascii="Arial" w:hAnsi="Arial" w:cs="Arial"/>
        </w:rPr>
        <w:lastRenderedPageBreak/>
        <w:t>Quest’anno MIND è stato selezionato e studiato dal “</w:t>
      </w:r>
      <w:r w:rsidRPr="001B74A7">
        <w:rPr>
          <w:rFonts w:ascii="Arial" w:hAnsi="Arial" w:cs="Arial"/>
          <w:b/>
        </w:rPr>
        <w:t>Centro di eccellenza della Carta delle Nazioni Unite di Ginevra sulla finanza sostenibile per le infrastrutture e le città intelligenti</w:t>
      </w:r>
      <w:r w:rsidRPr="001B74A7">
        <w:rPr>
          <w:rFonts w:ascii="Arial" w:hAnsi="Arial" w:cs="Arial"/>
        </w:rPr>
        <w:t xml:space="preserve">” </w:t>
      </w:r>
      <w:r w:rsidRPr="001B74A7">
        <w:rPr>
          <w:rFonts w:ascii="Arial" w:hAnsi="Arial" w:cs="Arial"/>
          <w:b/>
        </w:rPr>
        <w:t>(ExSuf)</w:t>
      </w:r>
      <w:r w:rsidRPr="001B74A7">
        <w:rPr>
          <w:rFonts w:ascii="Arial" w:hAnsi="Arial" w:cs="Arial"/>
        </w:rPr>
        <w:t xml:space="preserve"> che è stato istituito dall’</w:t>
      </w:r>
      <w:r w:rsidRPr="001B74A7">
        <w:rPr>
          <w:rFonts w:ascii="Arial" w:hAnsi="Arial" w:cs="Arial"/>
          <w:b/>
        </w:rPr>
        <w:t xml:space="preserve">UNECE </w:t>
      </w:r>
      <w:r w:rsidRPr="001B74A7">
        <w:rPr>
          <w:rFonts w:ascii="Arial" w:hAnsi="Arial" w:cs="Arial"/>
        </w:rPr>
        <w:t>(la Commissione Economica per l’Europa delle Nazioni Unite) e dalla Liuc, quale modello di smart city e sviluppo urbano sostenibile nato da una partnership pubblico privata di successo. L’obiettivo dell’Istituto è approfondire il modello MIND per promuovere la finanza sostenibile per le infrastrutture e le città intelligenti, accelerando le azioni che consentono di raggiungere i target di sostenibilità. </w:t>
      </w:r>
    </w:p>
    <w:p w14:paraId="06AA4430" w14:textId="77777777" w:rsidR="002D2697" w:rsidRPr="001B74A7" w:rsidRDefault="002D2697" w:rsidP="00235731">
      <w:pPr>
        <w:spacing w:line="235" w:lineRule="atLeast"/>
        <w:jc w:val="both"/>
        <w:textAlignment w:val="baseline"/>
        <w:rPr>
          <w:rFonts w:ascii="Arial" w:hAnsi="Arial" w:cs="Arial"/>
        </w:rPr>
      </w:pPr>
    </w:p>
    <w:p w14:paraId="767EA217" w14:textId="42B32A32" w:rsidR="002D2697" w:rsidRPr="001B74A7" w:rsidRDefault="00C50E51" w:rsidP="00235731">
      <w:pPr>
        <w:jc w:val="both"/>
        <w:rPr>
          <w:rFonts w:ascii="Arial" w:hAnsi="Arial" w:cs="Arial"/>
        </w:rPr>
      </w:pPr>
      <w:r w:rsidRPr="001B74A7">
        <w:rPr>
          <w:rFonts w:ascii="Arial" w:hAnsi="Arial" w:cs="Arial"/>
        </w:rPr>
        <w:t xml:space="preserve">Per quanto riguarda </w:t>
      </w:r>
      <w:r w:rsidRPr="001B74A7">
        <w:rPr>
          <w:rFonts w:ascii="Arial" w:hAnsi="Arial" w:cs="Arial"/>
          <w:b/>
        </w:rPr>
        <w:t>Arexpo</w:t>
      </w:r>
      <w:r w:rsidRPr="001B74A7">
        <w:rPr>
          <w:rFonts w:ascii="Arial" w:hAnsi="Arial" w:cs="Arial"/>
        </w:rPr>
        <w:t>, l’ultimo anno è stato caratterizzato dall</w:t>
      </w:r>
      <w:r w:rsidR="005E70E0" w:rsidRPr="001B74A7">
        <w:rPr>
          <w:rFonts w:ascii="Arial" w:hAnsi="Arial" w:cs="Arial"/>
        </w:rPr>
        <w:t xml:space="preserve">’approvazione del Piano Industriale </w:t>
      </w:r>
      <w:r w:rsidR="00C3799F" w:rsidRPr="001B74A7">
        <w:rPr>
          <w:rFonts w:ascii="Arial" w:hAnsi="Arial" w:cs="Arial"/>
        </w:rPr>
        <w:t>fino al</w:t>
      </w:r>
      <w:r w:rsidR="00F80EE0" w:rsidRPr="001B74A7">
        <w:rPr>
          <w:rFonts w:ascii="Arial" w:hAnsi="Arial" w:cs="Arial"/>
        </w:rPr>
        <w:t xml:space="preserve"> 2036 </w:t>
      </w:r>
      <w:r w:rsidR="005E70E0" w:rsidRPr="001B74A7">
        <w:rPr>
          <w:rFonts w:ascii="Arial" w:hAnsi="Arial" w:cs="Arial"/>
        </w:rPr>
        <w:t>che</w:t>
      </w:r>
      <w:r w:rsidR="001B72FD" w:rsidRPr="001B74A7">
        <w:rPr>
          <w:rFonts w:ascii="Arial" w:hAnsi="Arial" w:cs="Arial"/>
        </w:rPr>
        <w:t xml:space="preserve"> </w:t>
      </w:r>
      <w:r w:rsidR="001B72FD" w:rsidRPr="001B74A7">
        <w:rPr>
          <w:rFonts w:ascii="Arial" w:hAnsi="Arial" w:cs="Arial"/>
          <w:b/>
        </w:rPr>
        <w:t xml:space="preserve">prevede </w:t>
      </w:r>
      <w:r w:rsidR="005E70E0" w:rsidRPr="001B74A7">
        <w:rPr>
          <w:rFonts w:ascii="Arial" w:hAnsi="Arial" w:cs="Arial"/>
          <w:b/>
        </w:rPr>
        <w:t xml:space="preserve">investimenti </w:t>
      </w:r>
      <w:r w:rsidR="001B72FD" w:rsidRPr="001B74A7">
        <w:rPr>
          <w:rFonts w:ascii="Arial" w:hAnsi="Arial" w:cs="Arial"/>
          <w:b/>
        </w:rPr>
        <w:t xml:space="preserve">a MIND </w:t>
      </w:r>
      <w:r w:rsidR="005E70E0" w:rsidRPr="001B74A7">
        <w:rPr>
          <w:rFonts w:ascii="Arial" w:hAnsi="Arial" w:cs="Arial"/>
          <w:b/>
        </w:rPr>
        <w:t xml:space="preserve">per 300 milioni </w:t>
      </w:r>
      <w:r w:rsidR="00A43EF4" w:rsidRPr="001B74A7">
        <w:rPr>
          <w:rFonts w:ascii="Arial" w:hAnsi="Arial" w:cs="Arial"/>
          <w:b/>
        </w:rPr>
        <w:t>di euro</w:t>
      </w:r>
      <w:r w:rsidR="00F574EA" w:rsidRPr="001B74A7">
        <w:rPr>
          <w:rFonts w:ascii="Arial" w:hAnsi="Arial" w:cs="Arial"/>
        </w:rPr>
        <w:t xml:space="preserve">. </w:t>
      </w:r>
      <w:r w:rsidR="009873FE" w:rsidRPr="001B74A7">
        <w:rPr>
          <w:rFonts w:ascii="Arial" w:hAnsi="Arial" w:cs="Arial"/>
        </w:rPr>
        <w:t xml:space="preserve">Sono stati rinnovati poi i protocolli per la sicurezza sul lavoro e per il contrasto alle </w:t>
      </w:r>
      <w:r w:rsidR="002C6860" w:rsidRPr="001B74A7">
        <w:rPr>
          <w:rFonts w:ascii="Arial" w:hAnsi="Arial" w:cs="Arial"/>
        </w:rPr>
        <w:t>infiltrazioni mafiose</w:t>
      </w:r>
      <w:r w:rsidR="00163E15" w:rsidRPr="001B74A7">
        <w:rPr>
          <w:rFonts w:ascii="Arial" w:hAnsi="Arial" w:cs="Arial"/>
        </w:rPr>
        <w:t xml:space="preserve"> ed è stato avviato il progetto per la realizzazione da parte di Arexpo di due caserm</w:t>
      </w:r>
      <w:r w:rsidR="00681D04" w:rsidRPr="001B74A7">
        <w:rPr>
          <w:rFonts w:ascii="Arial" w:hAnsi="Arial" w:cs="Arial"/>
        </w:rPr>
        <w:t xml:space="preserve">e a MIND, rispettivamente dell’Arma dei Carabinieri e della Guardia di Finanza. </w:t>
      </w:r>
      <w:r w:rsidR="00334EE3" w:rsidRPr="001B74A7">
        <w:rPr>
          <w:rFonts w:ascii="Arial" w:hAnsi="Arial" w:cs="Arial"/>
        </w:rPr>
        <w:t xml:space="preserve">Arexpo è stata anche invitata al World Economic Forum di Detroit per raccontare MIND come ‘case </w:t>
      </w:r>
      <w:r w:rsidR="00E0795A" w:rsidRPr="001B74A7">
        <w:rPr>
          <w:rFonts w:ascii="Arial" w:hAnsi="Arial" w:cs="Arial"/>
        </w:rPr>
        <w:t xml:space="preserve">history’ per la rigenerazione urbana nel mondo. </w:t>
      </w:r>
    </w:p>
    <w:p w14:paraId="17CA2D96" w14:textId="77777777" w:rsidR="002D2697" w:rsidRPr="001B74A7" w:rsidRDefault="002D2697" w:rsidP="00235731">
      <w:pPr>
        <w:jc w:val="both"/>
        <w:rPr>
          <w:rFonts w:ascii="Arial" w:hAnsi="Arial" w:cs="Arial"/>
        </w:rPr>
      </w:pPr>
    </w:p>
    <w:p w14:paraId="33B79F69" w14:textId="468A747A" w:rsidR="0058401D" w:rsidRPr="001B74A7" w:rsidRDefault="00587870" w:rsidP="00235731">
      <w:pPr>
        <w:jc w:val="both"/>
        <w:rPr>
          <w:rFonts w:ascii="Arial" w:hAnsi="Arial" w:cs="Arial"/>
        </w:rPr>
      </w:pPr>
      <w:r w:rsidRPr="001B74A7">
        <w:rPr>
          <w:rFonts w:ascii="Arial" w:hAnsi="Arial" w:cs="Arial"/>
        </w:rPr>
        <w:t xml:space="preserve">Sul fronte della presenza delle imprese private quest’anno </w:t>
      </w:r>
      <w:r w:rsidRPr="001B74A7">
        <w:rPr>
          <w:rFonts w:ascii="Arial" w:hAnsi="Arial" w:cs="Arial"/>
          <w:b/>
        </w:rPr>
        <w:t xml:space="preserve">è stata raggiunta </w:t>
      </w:r>
      <w:r w:rsidR="000F5CD6" w:rsidRPr="001B74A7">
        <w:rPr>
          <w:rFonts w:ascii="Arial" w:hAnsi="Arial" w:cs="Arial"/>
          <w:b/>
        </w:rPr>
        <w:t>la quota di 40 società</w:t>
      </w:r>
      <w:r w:rsidR="00911C43" w:rsidRPr="001B74A7">
        <w:rPr>
          <w:rFonts w:ascii="Arial" w:hAnsi="Arial" w:cs="Arial"/>
          <w:b/>
        </w:rPr>
        <w:t xml:space="preserve">, da multinazionali a </w:t>
      </w:r>
      <w:r w:rsidR="009F0DC1" w:rsidRPr="001B74A7">
        <w:rPr>
          <w:rFonts w:ascii="Arial" w:hAnsi="Arial" w:cs="Arial"/>
          <w:b/>
        </w:rPr>
        <w:t>start-up</w:t>
      </w:r>
      <w:r w:rsidR="00911C43" w:rsidRPr="001B74A7">
        <w:rPr>
          <w:rFonts w:ascii="Arial" w:hAnsi="Arial" w:cs="Arial"/>
          <w:b/>
        </w:rPr>
        <w:t>,</w:t>
      </w:r>
      <w:r w:rsidR="000F5CD6" w:rsidRPr="001B74A7">
        <w:rPr>
          <w:rFonts w:ascii="Arial" w:hAnsi="Arial" w:cs="Arial"/>
          <w:b/>
        </w:rPr>
        <w:t xml:space="preserve"> che si sono insediate a MIND </w:t>
      </w:r>
      <w:r w:rsidR="000F5CD6" w:rsidRPr="001B74A7">
        <w:rPr>
          <w:rFonts w:ascii="Arial" w:hAnsi="Arial" w:cs="Arial"/>
        </w:rPr>
        <w:t>negli spazi gestiti da Lendlease</w:t>
      </w:r>
      <w:r w:rsidR="00632EDC" w:rsidRPr="001B74A7">
        <w:rPr>
          <w:rFonts w:ascii="Arial" w:hAnsi="Arial" w:cs="Arial"/>
        </w:rPr>
        <w:t>, in particolare nel ‘Village Nord’ di recente inaugurazione.</w:t>
      </w:r>
      <w:r w:rsidR="00911C43" w:rsidRPr="001B74A7">
        <w:rPr>
          <w:rFonts w:ascii="Arial" w:hAnsi="Arial" w:cs="Arial"/>
        </w:rPr>
        <w:t xml:space="preserve"> </w:t>
      </w:r>
      <w:r w:rsidR="00664ADB" w:rsidRPr="001B74A7">
        <w:rPr>
          <w:rFonts w:ascii="Arial" w:hAnsi="Arial" w:cs="Arial"/>
        </w:rPr>
        <w:t>È</w:t>
      </w:r>
      <w:r w:rsidR="006A4E32" w:rsidRPr="001B74A7">
        <w:rPr>
          <w:rFonts w:ascii="Arial" w:hAnsi="Arial" w:cs="Arial"/>
        </w:rPr>
        <w:t xml:space="preserve"> stato </w:t>
      </w:r>
      <w:r w:rsidR="001859A5" w:rsidRPr="001B74A7">
        <w:rPr>
          <w:rFonts w:ascii="Arial" w:hAnsi="Arial" w:cs="Arial"/>
        </w:rPr>
        <w:t>anche</w:t>
      </w:r>
      <w:r w:rsidR="006A4E32" w:rsidRPr="001B74A7">
        <w:rPr>
          <w:rFonts w:ascii="Arial" w:hAnsi="Arial" w:cs="Arial"/>
        </w:rPr>
        <w:t xml:space="preserve"> </w:t>
      </w:r>
      <w:r w:rsidR="006A4E32" w:rsidRPr="001B74A7">
        <w:rPr>
          <w:rFonts w:ascii="Arial" w:hAnsi="Arial" w:cs="Arial"/>
          <w:b/>
        </w:rPr>
        <w:t>inaugurato il nuovo ‘Big Theatre’</w:t>
      </w:r>
      <w:r w:rsidR="00C2182C" w:rsidRPr="001B74A7">
        <w:rPr>
          <w:rFonts w:ascii="Arial" w:hAnsi="Arial" w:cs="Arial"/>
        </w:rPr>
        <w:t>, un</w:t>
      </w:r>
      <w:r w:rsidR="00AF27F7" w:rsidRPr="001B74A7">
        <w:rPr>
          <w:rFonts w:ascii="Arial" w:hAnsi="Arial" w:cs="Arial"/>
        </w:rPr>
        <w:t xml:space="preserve">o </w:t>
      </w:r>
      <w:r w:rsidR="00C2182C" w:rsidRPr="001B74A7">
        <w:rPr>
          <w:rFonts w:ascii="Arial" w:hAnsi="Arial" w:cs="Arial"/>
        </w:rPr>
        <w:t xml:space="preserve">spazio dedicato a grandi eventi </w:t>
      </w:r>
      <w:r w:rsidR="001722B1" w:rsidRPr="001B74A7">
        <w:rPr>
          <w:rFonts w:ascii="Arial" w:hAnsi="Arial" w:cs="Arial"/>
        </w:rPr>
        <w:t xml:space="preserve">gestito da Big Spaces; </w:t>
      </w:r>
      <w:r w:rsidR="008E22E3" w:rsidRPr="001B74A7">
        <w:rPr>
          <w:rFonts w:ascii="Arial" w:hAnsi="Arial" w:cs="Arial"/>
        </w:rPr>
        <w:t xml:space="preserve">ed è cresciuta anche l’offerta </w:t>
      </w:r>
      <w:r w:rsidR="00CC76FB" w:rsidRPr="001B74A7">
        <w:rPr>
          <w:rFonts w:ascii="Arial" w:hAnsi="Arial" w:cs="Arial"/>
        </w:rPr>
        <w:t xml:space="preserve">di servizi </w:t>
      </w:r>
      <w:r w:rsidR="008E22E3" w:rsidRPr="001B74A7">
        <w:rPr>
          <w:rFonts w:ascii="Arial" w:hAnsi="Arial" w:cs="Arial"/>
        </w:rPr>
        <w:t xml:space="preserve">per i frequentatori di MIND con l’apertura ad esempio di </w:t>
      </w:r>
      <w:r w:rsidR="008E22E3" w:rsidRPr="001B74A7">
        <w:rPr>
          <w:rFonts w:ascii="Arial" w:hAnsi="Arial" w:cs="Arial"/>
          <w:b/>
        </w:rPr>
        <w:t>Esselunga Lab</w:t>
      </w:r>
      <w:r w:rsidR="00554A82" w:rsidRPr="001B74A7">
        <w:rPr>
          <w:rFonts w:ascii="Arial" w:hAnsi="Arial" w:cs="Arial"/>
        </w:rPr>
        <w:t>,</w:t>
      </w:r>
      <w:r w:rsidR="00692E23" w:rsidRPr="001B74A7">
        <w:rPr>
          <w:rFonts w:ascii="Arial" w:hAnsi="Arial" w:cs="Arial"/>
        </w:rPr>
        <w:t xml:space="preserve"> un laboratorio dinamico dove Esselunga sta sperimentando un nuovo concetto di retail con tecnologie e soluzioni all’avanguardia.</w:t>
      </w:r>
    </w:p>
    <w:p w14:paraId="527AD503" w14:textId="0A96473F" w:rsidR="00146C5E" w:rsidRPr="001B74A7" w:rsidRDefault="00146C5E" w:rsidP="00235731">
      <w:pPr>
        <w:jc w:val="both"/>
        <w:rPr>
          <w:rFonts w:ascii="Arial" w:hAnsi="Arial" w:cs="Arial"/>
        </w:rPr>
      </w:pPr>
      <w:r w:rsidRPr="001B74A7">
        <w:rPr>
          <w:rFonts w:ascii="Arial" w:hAnsi="Arial" w:cs="Arial"/>
          <w:b/>
        </w:rPr>
        <w:t>L’Ospedale Galeazzi-Sant’Ambrogio</w:t>
      </w:r>
      <w:r w:rsidR="007C0111" w:rsidRPr="001B74A7">
        <w:rPr>
          <w:rFonts w:ascii="Arial" w:hAnsi="Arial" w:cs="Arial"/>
        </w:rPr>
        <w:t xml:space="preserve">, di rango </w:t>
      </w:r>
      <w:r w:rsidR="007C0111" w:rsidRPr="001B74A7">
        <w:rPr>
          <w:rFonts w:ascii="Arial" w:hAnsi="Arial" w:cs="Arial"/>
          <w:b/>
        </w:rPr>
        <w:t>I</w:t>
      </w:r>
      <w:r w:rsidR="00664ADB" w:rsidRPr="001B74A7">
        <w:rPr>
          <w:rFonts w:ascii="Arial" w:hAnsi="Arial" w:cs="Arial"/>
          <w:b/>
        </w:rPr>
        <w:t>RCCS</w:t>
      </w:r>
      <w:r w:rsidR="007C0111" w:rsidRPr="001B74A7">
        <w:rPr>
          <w:rFonts w:ascii="Arial" w:hAnsi="Arial" w:cs="Arial"/>
        </w:rPr>
        <w:t>,</w:t>
      </w:r>
      <w:r w:rsidRPr="001B74A7">
        <w:rPr>
          <w:rFonts w:ascii="Arial" w:hAnsi="Arial" w:cs="Arial"/>
        </w:rPr>
        <w:t xml:space="preserve"> ha </w:t>
      </w:r>
      <w:r w:rsidR="007C0111" w:rsidRPr="001B74A7">
        <w:rPr>
          <w:rFonts w:ascii="Arial" w:hAnsi="Arial" w:cs="Arial"/>
        </w:rPr>
        <w:t>raggiunto la sua piena operatività con oltre 15mila ricoveri</w:t>
      </w:r>
      <w:r w:rsidR="00E711CD" w:rsidRPr="001B74A7">
        <w:rPr>
          <w:rFonts w:ascii="Arial" w:hAnsi="Arial" w:cs="Arial"/>
        </w:rPr>
        <w:t xml:space="preserve"> annui</w:t>
      </w:r>
      <w:r w:rsidR="007C0111" w:rsidRPr="001B74A7">
        <w:rPr>
          <w:rFonts w:ascii="Arial" w:hAnsi="Arial" w:cs="Arial"/>
        </w:rPr>
        <w:t xml:space="preserve">, </w:t>
      </w:r>
      <w:r w:rsidR="003827F3" w:rsidRPr="001B74A7">
        <w:rPr>
          <w:rFonts w:ascii="Arial" w:hAnsi="Arial" w:cs="Arial"/>
        </w:rPr>
        <w:t>una media</w:t>
      </w:r>
      <w:r w:rsidR="00615618" w:rsidRPr="001B74A7">
        <w:rPr>
          <w:rFonts w:ascii="Arial" w:hAnsi="Arial" w:cs="Arial"/>
        </w:rPr>
        <w:t xml:space="preserve"> </w:t>
      </w:r>
      <w:r w:rsidR="003827F3" w:rsidRPr="001B74A7">
        <w:rPr>
          <w:rFonts w:ascii="Arial" w:hAnsi="Arial" w:cs="Arial"/>
        </w:rPr>
        <w:t xml:space="preserve">di 1200 pazienti al giorno, un totale di </w:t>
      </w:r>
      <w:r w:rsidR="00332419" w:rsidRPr="001B74A7">
        <w:rPr>
          <w:rFonts w:ascii="Arial" w:hAnsi="Arial" w:cs="Arial"/>
        </w:rPr>
        <w:t>oltre 200mila prestazioni ambulatoriali e oltre 30mila</w:t>
      </w:r>
      <w:r w:rsidR="00C94AC4" w:rsidRPr="001B74A7">
        <w:rPr>
          <w:rFonts w:ascii="Arial" w:hAnsi="Arial" w:cs="Arial"/>
        </w:rPr>
        <w:t xml:space="preserve"> accessi al pronto soccorso. </w:t>
      </w:r>
    </w:p>
    <w:p w14:paraId="46B8DF1C" w14:textId="7F0749BF" w:rsidR="005E6A87" w:rsidRPr="001B74A7" w:rsidRDefault="00664ADB" w:rsidP="00235731">
      <w:pPr>
        <w:jc w:val="both"/>
        <w:rPr>
          <w:rFonts w:ascii="Arial" w:hAnsi="Arial" w:cs="Arial"/>
        </w:rPr>
      </w:pPr>
      <w:r w:rsidRPr="001B74A7">
        <w:rPr>
          <w:rFonts w:ascii="Arial" w:hAnsi="Arial" w:cs="Arial"/>
        </w:rPr>
        <w:t>È</w:t>
      </w:r>
      <w:r w:rsidR="007334EA" w:rsidRPr="001B74A7">
        <w:rPr>
          <w:rFonts w:ascii="Arial" w:hAnsi="Arial" w:cs="Arial"/>
        </w:rPr>
        <w:t xml:space="preserve"> poi confermata la vocazione di MIND come presenza </w:t>
      </w:r>
      <w:r w:rsidR="00F00746" w:rsidRPr="001B74A7">
        <w:rPr>
          <w:rFonts w:ascii="Arial" w:hAnsi="Arial" w:cs="Arial"/>
        </w:rPr>
        <w:t xml:space="preserve">dinamica e inclusiva </w:t>
      </w:r>
      <w:r w:rsidR="007334EA" w:rsidRPr="001B74A7">
        <w:rPr>
          <w:rFonts w:ascii="Arial" w:hAnsi="Arial" w:cs="Arial"/>
        </w:rPr>
        <w:t xml:space="preserve">sul territorio </w:t>
      </w:r>
      <w:r w:rsidR="002F6AAA" w:rsidRPr="001B74A7">
        <w:rPr>
          <w:rFonts w:ascii="Arial" w:hAnsi="Arial" w:cs="Arial"/>
        </w:rPr>
        <w:t xml:space="preserve">con molte iniziative dedicate in particolare ai giovani. </w:t>
      </w:r>
      <w:r w:rsidR="002F6AAA" w:rsidRPr="001B74A7">
        <w:rPr>
          <w:rFonts w:ascii="Arial" w:hAnsi="Arial" w:cs="Arial"/>
          <w:b/>
        </w:rPr>
        <w:t>MIND Education</w:t>
      </w:r>
      <w:r w:rsidR="004A7B97" w:rsidRPr="001B74A7">
        <w:rPr>
          <w:rFonts w:ascii="Arial" w:hAnsi="Arial" w:cs="Arial"/>
        </w:rPr>
        <w:t xml:space="preserve"> </w:t>
      </w:r>
      <w:r w:rsidR="003A3E7B" w:rsidRPr="001B74A7">
        <w:rPr>
          <w:rFonts w:ascii="Arial" w:hAnsi="Arial" w:cs="Arial"/>
        </w:rPr>
        <w:t xml:space="preserve">ha raggiunto la </w:t>
      </w:r>
      <w:r w:rsidR="00F00746" w:rsidRPr="001B74A7">
        <w:rPr>
          <w:rFonts w:ascii="Arial" w:hAnsi="Arial" w:cs="Arial"/>
        </w:rPr>
        <w:t xml:space="preserve">settima </w:t>
      </w:r>
      <w:r w:rsidR="003A3E7B" w:rsidRPr="001B74A7">
        <w:rPr>
          <w:rFonts w:ascii="Arial" w:hAnsi="Arial" w:cs="Arial"/>
        </w:rPr>
        <w:t>edizione</w:t>
      </w:r>
      <w:r w:rsidR="00F00746" w:rsidRPr="001B74A7">
        <w:rPr>
          <w:rFonts w:ascii="Arial" w:hAnsi="Arial" w:cs="Arial"/>
        </w:rPr>
        <w:t>,</w:t>
      </w:r>
      <w:r w:rsidR="003A3E7B" w:rsidRPr="001B74A7">
        <w:rPr>
          <w:rFonts w:ascii="Arial" w:hAnsi="Arial" w:cs="Arial"/>
        </w:rPr>
        <w:t xml:space="preserve"> </w:t>
      </w:r>
      <w:r w:rsidR="00F00746" w:rsidRPr="001B74A7">
        <w:rPr>
          <w:rFonts w:ascii="Arial" w:hAnsi="Arial" w:cs="Arial"/>
        </w:rPr>
        <w:t xml:space="preserve">con il coinvolgimento di </w:t>
      </w:r>
      <w:r w:rsidR="00AB17CF" w:rsidRPr="001B74A7">
        <w:rPr>
          <w:rFonts w:ascii="Arial" w:hAnsi="Arial" w:cs="Arial"/>
        </w:rPr>
        <w:t xml:space="preserve">oltre 10mila studenti dalle </w:t>
      </w:r>
      <w:r w:rsidR="00F00746" w:rsidRPr="001B74A7">
        <w:rPr>
          <w:rFonts w:ascii="Arial" w:hAnsi="Arial" w:cs="Arial"/>
        </w:rPr>
        <w:t xml:space="preserve">scuole </w:t>
      </w:r>
      <w:r w:rsidR="00AB17CF" w:rsidRPr="001B74A7">
        <w:rPr>
          <w:rFonts w:ascii="Arial" w:hAnsi="Arial" w:cs="Arial"/>
        </w:rPr>
        <w:t>primarie alle università e co</w:t>
      </w:r>
      <w:r w:rsidR="00943658" w:rsidRPr="001B74A7">
        <w:rPr>
          <w:rFonts w:ascii="Arial" w:hAnsi="Arial" w:cs="Arial"/>
        </w:rPr>
        <w:t>n</w:t>
      </w:r>
      <w:r w:rsidR="00AB17CF" w:rsidRPr="001B74A7">
        <w:rPr>
          <w:rFonts w:ascii="Arial" w:hAnsi="Arial" w:cs="Arial"/>
        </w:rPr>
        <w:t xml:space="preserve"> il Social Innovation Campus</w:t>
      </w:r>
      <w:r w:rsidR="00943658" w:rsidRPr="001B74A7">
        <w:rPr>
          <w:rFonts w:ascii="Arial" w:hAnsi="Arial" w:cs="Arial"/>
        </w:rPr>
        <w:t>,</w:t>
      </w:r>
      <w:r w:rsidR="00AB17CF" w:rsidRPr="001B74A7">
        <w:rPr>
          <w:rFonts w:ascii="Arial" w:hAnsi="Arial" w:cs="Arial"/>
        </w:rPr>
        <w:t xml:space="preserve"> </w:t>
      </w:r>
      <w:r w:rsidR="004A7B97" w:rsidRPr="001B74A7">
        <w:rPr>
          <w:rFonts w:ascii="Arial" w:hAnsi="Arial" w:cs="Arial"/>
        </w:rPr>
        <w:t xml:space="preserve">che ha visto </w:t>
      </w:r>
      <w:r w:rsidR="005234AD" w:rsidRPr="001B74A7">
        <w:rPr>
          <w:rFonts w:ascii="Arial" w:hAnsi="Arial" w:cs="Arial"/>
        </w:rPr>
        <w:t>quest’anno la p</w:t>
      </w:r>
      <w:r w:rsidR="00E93D8F" w:rsidRPr="001B74A7">
        <w:rPr>
          <w:rFonts w:ascii="Arial" w:hAnsi="Arial" w:cs="Arial"/>
        </w:rPr>
        <w:t xml:space="preserve">artecipazione di oltre dodicimila studenti </w:t>
      </w:r>
      <w:r w:rsidR="00E93D8F" w:rsidRPr="001B74A7">
        <w:rPr>
          <w:rFonts w:ascii="Arial" w:hAnsi="Arial" w:cs="Arial"/>
          <w:b/>
        </w:rPr>
        <w:t>(+70% rispetto al 2023)</w:t>
      </w:r>
      <w:r w:rsidR="00E93D8F" w:rsidRPr="001B74A7">
        <w:rPr>
          <w:rFonts w:ascii="Arial" w:hAnsi="Arial" w:cs="Arial"/>
        </w:rPr>
        <w:t xml:space="preserve">. Queste iniziative sono promosse dalla </w:t>
      </w:r>
      <w:r w:rsidR="00EF1DCC" w:rsidRPr="001B74A7">
        <w:rPr>
          <w:rFonts w:ascii="Arial" w:hAnsi="Arial" w:cs="Arial"/>
          <w:b/>
        </w:rPr>
        <w:t>Fondazione Triulza</w:t>
      </w:r>
      <w:r w:rsidR="00EF1DCC" w:rsidRPr="001B74A7">
        <w:rPr>
          <w:rFonts w:ascii="Arial" w:hAnsi="Arial" w:cs="Arial"/>
        </w:rPr>
        <w:t xml:space="preserve"> che negli ultimi anni ha organizzato </w:t>
      </w:r>
      <w:r w:rsidR="00F00746" w:rsidRPr="001B74A7">
        <w:rPr>
          <w:rFonts w:ascii="Arial" w:hAnsi="Arial" w:cs="Arial"/>
        </w:rPr>
        <w:t xml:space="preserve">più di </w:t>
      </w:r>
      <w:r w:rsidR="00EF1DCC" w:rsidRPr="001B74A7">
        <w:rPr>
          <w:rFonts w:ascii="Arial" w:hAnsi="Arial" w:cs="Arial"/>
        </w:rPr>
        <w:t xml:space="preserve">250 eventi a MIND. </w:t>
      </w:r>
    </w:p>
    <w:p w14:paraId="244A3BC7" w14:textId="31B5DD8F" w:rsidR="00DD73F3" w:rsidRPr="001B74A7" w:rsidRDefault="00DD73F3" w:rsidP="00235731">
      <w:pPr>
        <w:jc w:val="both"/>
        <w:rPr>
          <w:rFonts w:ascii="Arial" w:hAnsi="Arial" w:cs="Arial"/>
          <w:color w:val="000000"/>
        </w:rPr>
      </w:pPr>
      <w:r w:rsidRPr="001B74A7">
        <w:rPr>
          <w:rFonts w:ascii="Arial" w:hAnsi="Arial" w:cs="Arial"/>
          <w:b/>
          <w:bCs/>
          <w:color w:val="000000"/>
        </w:rPr>
        <w:t>Berkeley SkyDeck Europe, Milano</w:t>
      </w:r>
      <w:r w:rsidRPr="001B74A7">
        <w:rPr>
          <w:rFonts w:ascii="Arial" w:hAnsi="Arial" w:cs="Arial"/>
          <w:color w:val="000000"/>
        </w:rPr>
        <w:t xml:space="preserve">, iniziativa lanciata dall'acceleratore dell'Università di Berkeley UC Berkeley SkyDeck, dall’hub di innovazione italiano Cariplo Factory e </w:t>
      </w:r>
      <w:r w:rsidR="00AC3DFD" w:rsidRPr="001B74A7">
        <w:rPr>
          <w:rFonts w:ascii="Arial" w:hAnsi="Arial" w:cs="Arial"/>
          <w:color w:val="000000"/>
        </w:rPr>
        <w:t>da</w:t>
      </w:r>
      <w:r w:rsidRPr="001B74A7">
        <w:rPr>
          <w:rFonts w:ascii="Arial" w:hAnsi="Arial" w:cs="Arial"/>
          <w:color w:val="000000"/>
        </w:rPr>
        <w:t xml:space="preserve"> Lendlease</w:t>
      </w:r>
      <w:r w:rsidR="00D338C1" w:rsidRPr="001B74A7">
        <w:rPr>
          <w:rFonts w:ascii="Arial" w:hAnsi="Arial" w:cs="Arial"/>
          <w:color w:val="000000"/>
        </w:rPr>
        <w:t xml:space="preserve">, e </w:t>
      </w:r>
      <w:r w:rsidRPr="001B74A7">
        <w:rPr>
          <w:rFonts w:ascii="Arial" w:hAnsi="Arial" w:cs="Arial"/>
          <w:color w:val="000000"/>
        </w:rPr>
        <w:t xml:space="preserve">sostenuta economicamente </w:t>
      </w:r>
      <w:r w:rsidR="00D338C1" w:rsidRPr="001B74A7">
        <w:rPr>
          <w:rFonts w:ascii="Arial" w:hAnsi="Arial" w:cs="Arial"/>
          <w:color w:val="000000"/>
        </w:rPr>
        <w:t xml:space="preserve">oltre che da </w:t>
      </w:r>
      <w:proofErr w:type="spellStart"/>
      <w:r w:rsidR="00D338C1" w:rsidRPr="001B74A7">
        <w:rPr>
          <w:rFonts w:ascii="Arial" w:hAnsi="Arial" w:cs="Arial"/>
          <w:color w:val="000000"/>
        </w:rPr>
        <w:t>Lendelase</w:t>
      </w:r>
      <w:proofErr w:type="spellEnd"/>
      <w:r w:rsidR="00D338C1" w:rsidRPr="001B74A7">
        <w:rPr>
          <w:rFonts w:ascii="Arial" w:hAnsi="Arial" w:cs="Arial"/>
          <w:color w:val="000000"/>
        </w:rPr>
        <w:t xml:space="preserve">, </w:t>
      </w:r>
      <w:r w:rsidRPr="001B74A7">
        <w:rPr>
          <w:rFonts w:ascii="Arial" w:hAnsi="Arial" w:cs="Arial"/>
          <w:color w:val="000000"/>
        </w:rPr>
        <w:t xml:space="preserve">da Fondazione Cariplo e Regione Lombardia. Ad aprile </w:t>
      </w:r>
      <w:r w:rsidRPr="001B74A7">
        <w:rPr>
          <w:rFonts w:ascii="Arial" w:hAnsi="Arial" w:cs="Arial"/>
          <w:color w:val="000000"/>
          <w:shd w:val="clear" w:color="auto" w:fill="FFFFFF"/>
        </w:rPr>
        <w:t>SkyDeck Europe è giunto alla conclusione della sua</w:t>
      </w:r>
      <w:r w:rsidRPr="001B74A7">
        <w:rPr>
          <w:rStyle w:val="apple-converted-space"/>
          <w:rFonts w:ascii="Arial" w:hAnsi="Arial" w:cs="Arial"/>
          <w:color w:val="000000"/>
          <w:shd w:val="clear" w:color="auto" w:fill="FFFFFF"/>
        </w:rPr>
        <w:t> </w:t>
      </w:r>
      <w:r w:rsidRPr="001B74A7">
        <w:rPr>
          <w:rStyle w:val="Enfasigrassetto"/>
          <w:rFonts w:ascii="Arial" w:hAnsi="Arial" w:cs="Arial"/>
          <w:color w:val="000000"/>
        </w:rPr>
        <w:t>quarta edizione</w:t>
      </w:r>
      <w:r w:rsidRPr="001B74A7">
        <w:rPr>
          <w:rStyle w:val="apple-converted-space"/>
          <w:rFonts w:ascii="Arial" w:hAnsi="Arial" w:cs="Arial"/>
          <w:color w:val="000000"/>
          <w:shd w:val="clear" w:color="auto" w:fill="FFFFFF"/>
        </w:rPr>
        <w:t> </w:t>
      </w:r>
      <w:r w:rsidRPr="001B74A7">
        <w:rPr>
          <w:rFonts w:ascii="Arial" w:hAnsi="Arial" w:cs="Arial"/>
          <w:color w:val="000000"/>
          <w:shd w:val="clear" w:color="auto" w:fill="FFFFFF"/>
        </w:rPr>
        <w:t>dopo aver accelerato nei primi due anni e mezzo di attività</w:t>
      </w:r>
      <w:r w:rsidRPr="001B74A7">
        <w:rPr>
          <w:rStyle w:val="apple-converted-space"/>
          <w:rFonts w:ascii="Arial" w:hAnsi="Arial" w:cs="Arial"/>
          <w:color w:val="000000"/>
          <w:shd w:val="clear" w:color="auto" w:fill="FFFFFF"/>
        </w:rPr>
        <w:t> </w:t>
      </w:r>
      <w:r w:rsidRPr="001B74A7">
        <w:rPr>
          <w:rStyle w:val="Enfasigrassetto"/>
          <w:rFonts w:ascii="Arial" w:hAnsi="Arial" w:cs="Arial"/>
          <w:color w:val="000000"/>
        </w:rPr>
        <w:t>36 startup selezionate tra 3.335 candidature</w:t>
      </w:r>
      <w:r w:rsidRPr="001B74A7">
        <w:rPr>
          <w:rStyle w:val="apple-converted-space"/>
          <w:rFonts w:ascii="Arial" w:hAnsi="Arial" w:cs="Arial"/>
          <w:b/>
          <w:bCs/>
          <w:color w:val="000000"/>
        </w:rPr>
        <w:t> </w:t>
      </w:r>
      <w:r w:rsidRPr="001B74A7">
        <w:rPr>
          <w:rFonts w:ascii="Arial" w:hAnsi="Arial" w:cs="Arial"/>
          <w:color w:val="000000"/>
          <w:shd w:val="clear" w:color="auto" w:fill="FFFFFF"/>
        </w:rPr>
        <w:t>da tutto il mondo, generato</w:t>
      </w:r>
      <w:r w:rsidRPr="001B74A7">
        <w:rPr>
          <w:rStyle w:val="apple-converted-space"/>
          <w:rFonts w:ascii="Arial" w:hAnsi="Arial" w:cs="Arial"/>
          <w:color w:val="000000"/>
          <w:shd w:val="clear" w:color="auto" w:fill="FFFFFF"/>
        </w:rPr>
        <w:t> </w:t>
      </w:r>
      <w:r w:rsidRPr="001B74A7">
        <w:rPr>
          <w:rStyle w:val="Enfasigrassetto"/>
          <w:rFonts w:ascii="Arial" w:hAnsi="Arial" w:cs="Arial"/>
          <w:color w:val="000000"/>
        </w:rPr>
        <w:t>5,2 milioni di euro di investimenti</w:t>
      </w:r>
      <w:r w:rsidRPr="001B74A7">
        <w:rPr>
          <w:rStyle w:val="apple-converted-space"/>
          <w:rFonts w:ascii="Arial" w:hAnsi="Arial" w:cs="Arial"/>
          <w:color w:val="000000"/>
          <w:shd w:val="clear" w:color="auto" w:fill="FFFFFF"/>
        </w:rPr>
        <w:t> </w:t>
      </w:r>
      <w:r w:rsidRPr="001B74A7">
        <w:rPr>
          <w:rFonts w:ascii="Arial" w:hAnsi="Arial" w:cs="Arial"/>
          <w:color w:val="000000"/>
          <w:shd w:val="clear" w:color="auto" w:fill="FFFFFF"/>
        </w:rPr>
        <w:t>diretti e</w:t>
      </w:r>
      <w:r w:rsidRPr="001B74A7">
        <w:rPr>
          <w:rStyle w:val="apple-converted-space"/>
          <w:rFonts w:ascii="Arial" w:hAnsi="Arial" w:cs="Arial"/>
          <w:color w:val="000000"/>
          <w:shd w:val="clear" w:color="auto" w:fill="FFFFFF"/>
        </w:rPr>
        <w:t> </w:t>
      </w:r>
      <w:r w:rsidRPr="001B74A7">
        <w:rPr>
          <w:rStyle w:val="Enfasigrassetto"/>
          <w:rFonts w:ascii="Arial" w:hAnsi="Arial" w:cs="Arial"/>
          <w:color w:val="000000"/>
        </w:rPr>
        <w:t>4,3 milioni di euro</w:t>
      </w:r>
      <w:r w:rsidRPr="001B74A7">
        <w:rPr>
          <w:rStyle w:val="apple-converted-space"/>
          <w:rFonts w:ascii="Arial" w:hAnsi="Arial" w:cs="Arial"/>
          <w:color w:val="000000"/>
          <w:shd w:val="clear" w:color="auto" w:fill="FFFFFF"/>
        </w:rPr>
        <w:t> </w:t>
      </w:r>
      <w:r w:rsidRPr="001B74A7">
        <w:rPr>
          <w:rFonts w:ascii="Arial" w:hAnsi="Arial" w:cs="Arial"/>
          <w:color w:val="000000"/>
          <w:shd w:val="clear" w:color="auto" w:fill="FFFFFF"/>
        </w:rPr>
        <w:t xml:space="preserve">tra investitori esterni e grant. </w:t>
      </w:r>
    </w:p>
    <w:p w14:paraId="4EE4148A" w14:textId="77777777" w:rsidR="00DD73F3" w:rsidRPr="001B74A7" w:rsidRDefault="00DD73F3" w:rsidP="00235731">
      <w:pPr>
        <w:jc w:val="both"/>
        <w:rPr>
          <w:rFonts w:ascii="Arial" w:hAnsi="Arial" w:cs="Arial"/>
          <w:color w:val="000000"/>
        </w:rPr>
      </w:pPr>
    </w:p>
    <w:p w14:paraId="1EF4C468" w14:textId="12CBB4C7" w:rsidR="00DD73F3" w:rsidRPr="001B74A7" w:rsidRDefault="00DD73F3" w:rsidP="00235731">
      <w:pPr>
        <w:jc w:val="both"/>
        <w:rPr>
          <w:rFonts w:ascii="Arial" w:hAnsi="Arial" w:cs="Arial"/>
          <w:color w:val="000000"/>
        </w:rPr>
      </w:pPr>
      <w:r w:rsidRPr="001B74A7">
        <w:rPr>
          <w:rFonts w:ascii="Arial" w:hAnsi="Arial" w:cs="Arial"/>
          <w:color w:val="000000"/>
        </w:rPr>
        <w:t>Tra le altre iniziative che caratterizzano MIND c’è </w:t>
      </w:r>
      <w:r w:rsidRPr="001B74A7">
        <w:rPr>
          <w:rFonts w:ascii="Arial" w:hAnsi="Arial" w:cs="Arial"/>
          <w:b/>
          <w:bCs/>
          <w:color w:val="000000"/>
        </w:rPr>
        <w:t xml:space="preserve">Federated Innovation </w:t>
      </w:r>
      <w:r w:rsidRPr="001B74A7">
        <w:rPr>
          <w:rFonts w:ascii="Arial" w:hAnsi="Arial" w:cs="Arial"/>
          <w:b/>
          <w:bCs/>
        </w:rPr>
        <w:t xml:space="preserve">@MIND – </w:t>
      </w:r>
      <w:r w:rsidRPr="001B74A7">
        <w:rPr>
          <w:rFonts w:ascii="Arial" w:hAnsi="Arial" w:cs="Arial"/>
        </w:rPr>
        <w:t xml:space="preserve">il </w:t>
      </w:r>
      <w:r w:rsidRPr="001B74A7">
        <w:rPr>
          <w:rFonts w:ascii="Arial" w:hAnsi="Arial" w:cs="Arial"/>
          <w:b/>
          <w:bCs/>
        </w:rPr>
        <w:t>modello collaborativo pubblico-privato</w:t>
      </w:r>
      <w:r w:rsidRPr="001B74A7">
        <w:rPr>
          <w:rFonts w:ascii="Arial" w:hAnsi="Arial" w:cs="Arial"/>
        </w:rPr>
        <w:t xml:space="preserve"> nato nel 2021 come driver di innovazione di MIND, Milano Innovation District, e promosso da </w:t>
      </w:r>
      <w:r w:rsidRPr="001B74A7">
        <w:rPr>
          <w:rFonts w:ascii="Arial" w:hAnsi="Arial" w:cs="Arial"/>
          <w:b/>
          <w:bCs/>
        </w:rPr>
        <w:t>Lendlease</w:t>
      </w:r>
      <w:r w:rsidRPr="001B74A7">
        <w:rPr>
          <w:rFonts w:ascii="Arial" w:hAnsi="Arial" w:cs="Arial"/>
        </w:rPr>
        <w:t xml:space="preserve"> con il contributo di</w:t>
      </w:r>
      <w:r w:rsidRPr="001B74A7">
        <w:rPr>
          <w:rFonts w:ascii="Arial" w:hAnsi="Arial" w:cs="Arial"/>
          <w:b/>
          <w:bCs/>
        </w:rPr>
        <w:t xml:space="preserve"> Cariplo Factory</w:t>
      </w:r>
      <w:r w:rsidRPr="001B74A7">
        <w:rPr>
          <w:rFonts w:ascii="Arial" w:hAnsi="Arial" w:cs="Arial"/>
        </w:rPr>
        <w:t xml:space="preserve"> e che oggi può contare su </w:t>
      </w:r>
      <w:r w:rsidRPr="001B74A7">
        <w:rPr>
          <w:rFonts w:ascii="Arial" w:hAnsi="Arial" w:cs="Arial"/>
          <w:color w:val="000000"/>
        </w:rPr>
        <w:t xml:space="preserve">un network di circa 40 aziende che collaborano </w:t>
      </w:r>
      <w:r w:rsidRPr="001B74A7">
        <w:rPr>
          <w:rFonts w:ascii="Arial" w:hAnsi="Arial" w:cs="Arial"/>
        </w:rPr>
        <w:t>- all’interno di 12 aree tematiche -</w:t>
      </w:r>
      <w:r w:rsidRPr="001B74A7">
        <w:rPr>
          <w:rFonts w:ascii="Arial" w:hAnsi="Arial" w:cs="Arial"/>
          <w:color w:val="000000"/>
        </w:rPr>
        <w:t xml:space="preserve"> per la realizzazione concreta di un ecosistema di ricerca e innovazione che abbia il distretto come punto di riferimento. Nel 2023 sono state promosse </w:t>
      </w:r>
      <w:r w:rsidRPr="001B74A7">
        <w:rPr>
          <w:rFonts w:ascii="Arial" w:hAnsi="Arial" w:cs="Arial"/>
          <w:color w:val="000000"/>
        </w:rPr>
        <w:lastRenderedPageBreak/>
        <w:t>oltre 100 iniziative di innovazione relative, ad esempio, all’ideazione di modelli di cura digitali personalizzati, al miglioramento dei percorsi diagnostici e terapeutici, alla creazione di piattaforme di intelligenza urbana e prototipi di materiali più sostenibili per le costruzioni</w:t>
      </w:r>
      <w:r w:rsidR="00EF5B82" w:rsidRPr="001B74A7">
        <w:rPr>
          <w:rFonts w:ascii="Arial" w:hAnsi="Arial" w:cs="Arial"/>
          <w:color w:val="000000"/>
        </w:rPr>
        <w:t>.</w:t>
      </w:r>
    </w:p>
    <w:p w14:paraId="3EC01221" w14:textId="77777777" w:rsidR="00B61F2A" w:rsidRPr="001B74A7" w:rsidRDefault="00B61F2A" w:rsidP="00235731">
      <w:pPr>
        <w:jc w:val="both"/>
        <w:rPr>
          <w:rFonts w:ascii="Arial" w:hAnsi="Arial" w:cs="Arial"/>
          <w:color w:val="000000"/>
        </w:rPr>
      </w:pPr>
    </w:p>
    <w:p w14:paraId="11A02D0A" w14:textId="2901870D" w:rsidR="00B61F2A" w:rsidRPr="001B74A7" w:rsidRDefault="00B61F2A" w:rsidP="00B61F2A">
      <w:pPr>
        <w:pStyle w:val="xmsonormal"/>
        <w:spacing w:before="0" w:beforeAutospacing="0" w:after="0" w:afterAutospacing="0" w:line="233" w:lineRule="atLeast"/>
        <w:jc w:val="both"/>
        <w:rPr>
          <w:rFonts w:ascii="Arial" w:hAnsi="Arial" w:cs="Arial"/>
          <w:color w:val="242424"/>
        </w:rPr>
      </w:pPr>
      <w:r w:rsidRPr="001B74A7">
        <w:rPr>
          <w:rFonts w:ascii="Arial" w:hAnsi="Arial" w:cs="Arial"/>
          <w:color w:val="242424"/>
          <w:bdr w:val="none" w:sz="0" w:space="0" w:color="auto" w:frame="1"/>
        </w:rPr>
        <w:t>“</w:t>
      </w:r>
      <w:r w:rsidRPr="001B74A7">
        <w:rPr>
          <w:rFonts w:ascii="Arial" w:hAnsi="Arial" w:cs="Arial"/>
          <w:i/>
          <w:iCs/>
        </w:rPr>
        <w:t xml:space="preserve">MIND è un progetto unico che rappresenta un’eccellenza per il nostro territorio e per il nostro Paese puntando su ricerca e innovazione, su giovani e futuro – </w:t>
      </w:r>
      <w:r w:rsidRPr="001B74A7">
        <w:rPr>
          <w:rFonts w:ascii="Arial" w:hAnsi="Arial" w:cs="Arial"/>
          <w:b/>
        </w:rPr>
        <w:t>ha affermato Igor de Biasio amministratore delegato di Arexpo</w:t>
      </w:r>
      <w:r w:rsidRPr="001B74A7">
        <w:rPr>
          <w:rFonts w:ascii="Arial" w:hAnsi="Arial" w:cs="Arial"/>
          <w:i/>
          <w:iCs/>
        </w:rPr>
        <w:t xml:space="preserve"> - Un progetto che cresce ogni anno. E con MIND cresce anche Arexpo che ha voluto questo distretto dell’innovazione e continua a investire concretamente nel progetto oltre a impegnarsi insieme alle istituzioni perché tutti i partner raggiugano i loro obiettivi come è accaduto ad esempio per la realizzazione del Campus di Unimi. Tutto questo in un quadro di proficua collaborazione tra pubblico e privato che è uno dei segreti del successo di ogni grande progetto</w:t>
      </w:r>
      <w:r w:rsidRPr="001B74A7">
        <w:rPr>
          <w:rFonts w:ascii="Arial" w:hAnsi="Arial" w:cs="Arial"/>
          <w:color w:val="242424"/>
          <w:bdr w:val="none" w:sz="0" w:space="0" w:color="auto" w:frame="1"/>
        </w:rPr>
        <w:t>”.</w:t>
      </w:r>
      <w:r w:rsidRPr="001B74A7">
        <w:rPr>
          <w:rStyle w:val="apple-converted-space"/>
          <w:rFonts w:ascii="Arial" w:eastAsiaTheme="majorEastAsia" w:hAnsi="Arial" w:cs="Arial"/>
          <w:color w:val="242424"/>
          <w:bdr w:val="none" w:sz="0" w:space="0" w:color="auto" w:frame="1"/>
        </w:rPr>
        <w:t> </w:t>
      </w:r>
    </w:p>
    <w:p w14:paraId="2F1F8E31" w14:textId="77777777" w:rsidR="00DD73F3" w:rsidRPr="001B74A7" w:rsidRDefault="00DD73F3" w:rsidP="00235731">
      <w:pPr>
        <w:jc w:val="both"/>
        <w:rPr>
          <w:rFonts w:ascii="Arial" w:hAnsi="Arial" w:cs="Arial"/>
          <w:color w:val="000000"/>
        </w:rPr>
      </w:pPr>
    </w:p>
    <w:p w14:paraId="22535B24" w14:textId="2484BFF2" w:rsidR="00204113" w:rsidRPr="001B74A7" w:rsidRDefault="00DD73F3" w:rsidP="00235731">
      <w:pPr>
        <w:jc w:val="both"/>
        <w:rPr>
          <w:rFonts w:ascii="Arial" w:hAnsi="Arial" w:cs="Arial"/>
          <w:i/>
          <w:iCs/>
        </w:rPr>
      </w:pPr>
      <w:r w:rsidRPr="001B74A7">
        <w:rPr>
          <w:rFonts w:ascii="Arial" w:hAnsi="Arial" w:cs="Arial"/>
          <w:i/>
          <w:iCs/>
        </w:rPr>
        <w:t xml:space="preserve"> </w:t>
      </w:r>
      <w:r w:rsidR="7D58C41F" w:rsidRPr="001B74A7">
        <w:rPr>
          <w:rFonts w:ascii="Arial" w:hAnsi="Arial" w:cs="Arial"/>
          <w:i/>
          <w:iCs/>
        </w:rPr>
        <w:t>“Siamo molto orgogliosi dei risultati ottenuti quest’anno a MIND e di presentarli oggi in occasione de</w:t>
      </w:r>
      <w:r w:rsidR="00D41A71" w:rsidRPr="001B74A7">
        <w:rPr>
          <w:rFonts w:ascii="Arial" w:hAnsi="Arial" w:cs="Arial"/>
          <w:i/>
          <w:iCs/>
        </w:rPr>
        <w:t>lla seconda edizione della</w:t>
      </w:r>
      <w:r w:rsidR="7D58C41F" w:rsidRPr="001B74A7">
        <w:rPr>
          <w:rFonts w:ascii="Arial" w:hAnsi="Arial" w:cs="Arial"/>
          <w:i/>
          <w:iCs/>
        </w:rPr>
        <w:t xml:space="preserve"> MIND </w:t>
      </w:r>
      <w:r w:rsidR="00D41A71" w:rsidRPr="001B74A7">
        <w:rPr>
          <w:rFonts w:ascii="Arial" w:hAnsi="Arial" w:cs="Arial"/>
          <w:i/>
          <w:iCs/>
        </w:rPr>
        <w:t>Innovation Week</w:t>
      </w:r>
      <w:r w:rsidR="7D58C41F" w:rsidRPr="001B74A7">
        <w:rPr>
          <w:rFonts w:ascii="Arial" w:hAnsi="Arial" w:cs="Arial"/>
          <w:i/>
          <w:iCs/>
        </w:rPr>
        <w:t xml:space="preserve">. </w:t>
      </w:r>
      <w:r w:rsidR="00D41A71" w:rsidRPr="001B74A7">
        <w:rPr>
          <w:rFonts w:ascii="Arial" w:hAnsi="Arial" w:cs="Arial"/>
          <w:i/>
          <w:iCs/>
        </w:rPr>
        <w:t xml:space="preserve">Ulteriore testimonianza di </w:t>
      </w:r>
      <w:r w:rsidR="14ED28E5" w:rsidRPr="001B74A7">
        <w:rPr>
          <w:rFonts w:ascii="Arial" w:hAnsi="Arial" w:cs="Arial"/>
          <w:i/>
          <w:iCs/>
        </w:rPr>
        <w:t>un</w:t>
      </w:r>
      <w:r w:rsidR="00D41A71" w:rsidRPr="001B74A7">
        <w:rPr>
          <w:rFonts w:ascii="Arial" w:hAnsi="Arial" w:cs="Arial"/>
          <w:i/>
          <w:iCs/>
        </w:rPr>
        <w:t xml:space="preserve"> distretto sempre più vivace e dinamico, polo di</w:t>
      </w:r>
      <w:r w:rsidR="7D58C41F" w:rsidRPr="001B74A7">
        <w:rPr>
          <w:rFonts w:ascii="Arial" w:hAnsi="Arial" w:cs="Arial"/>
          <w:i/>
          <w:iCs/>
        </w:rPr>
        <w:t xml:space="preserve"> attrazione di progetti e investimenti per la ricerca, lo sviluppo e la formazione.”</w:t>
      </w:r>
      <w:r w:rsidR="7D58C41F" w:rsidRPr="001B74A7">
        <w:rPr>
          <w:rFonts w:ascii="Arial" w:hAnsi="Arial" w:cs="Arial"/>
        </w:rPr>
        <w:t xml:space="preserve"> </w:t>
      </w:r>
      <w:r w:rsidR="7D58C41F" w:rsidRPr="001B74A7">
        <w:rPr>
          <w:rFonts w:ascii="Arial" w:hAnsi="Arial" w:cs="Arial"/>
          <w:i/>
          <w:iCs/>
        </w:rPr>
        <w:t xml:space="preserve">– </w:t>
      </w:r>
      <w:r w:rsidR="7D58C41F" w:rsidRPr="001B74A7">
        <w:rPr>
          <w:rFonts w:ascii="Arial" w:hAnsi="Arial" w:cs="Arial"/>
          <w:b/>
          <w:bCs/>
        </w:rPr>
        <w:t xml:space="preserve">ha affermato Fabrizio Zichichi </w:t>
      </w:r>
      <w:r w:rsidR="00B12CB5" w:rsidRPr="001B74A7">
        <w:rPr>
          <w:rFonts w:ascii="Arial" w:hAnsi="Arial" w:cs="Arial"/>
          <w:b/>
          <w:bCs/>
        </w:rPr>
        <w:t xml:space="preserve">Executive Project Director di Lendelase </w:t>
      </w:r>
      <w:r w:rsidR="7D58C41F" w:rsidRPr="001B74A7">
        <w:rPr>
          <w:rFonts w:ascii="Arial" w:hAnsi="Arial" w:cs="Arial"/>
          <w:i/>
          <w:iCs/>
        </w:rPr>
        <w:t>– “Lendlease, a tre anni dall’avvio dei lavori, ha terminato il polo multifunzionale MIND Village che</w:t>
      </w:r>
      <w:r w:rsidR="00D41A71" w:rsidRPr="001B74A7">
        <w:rPr>
          <w:rFonts w:ascii="Arial" w:hAnsi="Arial" w:cs="Arial"/>
          <w:i/>
          <w:iCs/>
        </w:rPr>
        <w:t xml:space="preserve"> è oggi è abitato da oltre</w:t>
      </w:r>
      <w:r w:rsidR="00892829" w:rsidRPr="001B74A7">
        <w:rPr>
          <w:rFonts w:ascii="Arial" w:hAnsi="Arial" w:cs="Arial"/>
          <w:i/>
          <w:iCs/>
        </w:rPr>
        <w:t xml:space="preserve"> 40</w:t>
      </w:r>
      <w:r w:rsidR="7D58C41F" w:rsidRPr="001B74A7">
        <w:rPr>
          <w:rFonts w:ascii="Arial" w:hAnsi="Arial" w:cs="Arial"/>
          <w:i/>
          <w:iCs/>
        </w:rPr>
        <w:t xml:space="preserve"> realtà</w:t>
      </w:r>
      <w:r w:rsidR="00892829" w:rsidRPr="001B74A7">
        <w:rPr>
          <w:rFonts w:ascii="Arial" w:hAnsi="Arial" w:cs="Arial"/>
          <w:i/>
          <w:iCs/>
        </w:rPr>
        <w:t xml:space="preserve"> e frequentato da più di 2</w:t>
      </w:r>
      <w:r w:rsidR="00F31560" w:rsidRPr="001B74A7">
        <w:rPr>
          <w:rFonts w:ascii="Arial" w:hAnsi="Arial" w:cs="Arial"/>
          <w:i/>
          <w:iCs/>
        </w:rPr>
        <w:t>mila</w:t>
      </w:r>
      <w:r w:rsidR="00892829" w:rsidRPr="001B74A7">
        <w:rPr>
          <w:rFonts w:ascii="Arial" w:hAnsi="Arial" w:cs="Arial"/>
          <w:i/>
          <w:iCs/>
        </w:rPr>
        <w:t xml:space="preserve"> persone al giorno</w:t>
      </w:r>
      <w:r w:rsidR="7D58C41F" w:rsidRPr="001B74A7">
        <w:rPr>
          <w:rFonts w:ascii="Arial" w:hAnsi="Arial" w:cs="Arial"/>
          <w:i/>
          <w:iCs/>
        </w:rPr>
        <w:t xml:space="preserve">, Con l’avvio del campus UNIMI, del cantiere Westgate e della stazione ferroviaria MIND-Merlata inizia una nuova fase di sviluppo che, per il 2027, vedrà il quartiere sempre più interconnesso e inglobato nella realtà urbana di Milano.” </w:t>
      </w:r>
    </w:p>
    <w:p w14:paraId="1F0DDC34" w14:textId="77777777" w:rsidR="00B12CB5" w:rsidRPr="001B74A7" w:rsidRDefault="00B12CB5" w:rsidP="00B12CB5">
      <w:pPr>
        <w:rPr>
          <w:rFonts w:ascii="Arial" w:hAnsi="Arial" w:cs="Arial"/>
        </w:rPr>
      </w:pPr>
    </w:p>
    <w:p w14:paraId="5E37959F" w14:textId="63C578C4" w:rsidR="005B5A94" w:rsidRPr="001B74A7" w:rsidRDefault="005B5A94" w:rsidP="00664ADB">
      <w:pPr>
        <w:rPr>
          <w:rFonts w:ascii="Arial" w:hAnsi="Arial" w:cs="Arial"/>
        </w:rPr>
      </w:pPr>
    </w:p>
    <w:p w14:paraId="29B6E26D" w14:textId="3132EE42" w:rsidR="00D644F3" w:rsidRPr="001B74A7" w:rsidRDefault="00913BF9" w:rsidP="00664ADB">
      <w:pPr>
        <w:rPr>
          <w:rFonts w:ascii="Arial" w:hAnsi="Arial" w:cs="Arial"/>
        </w:rPr>
      </w:pPr>
      <w:r w:rsidRPr="001B74A7">
        <w:rPr>
          <w:rFonts w:ascii="Arial" w:hAnsi="Arial" w:cs="Arial"/>
        </w:rPr>
        <w:t>***</w:t>
      </w:r>
    </w:p>
    <w:p w14:paraId="474997DB" w14:textId="77777777" w:rsidR="00D644F3" w:rsidRPr="001B74A7" w:rsidRDefault="00D644F3" w:rsidP="00AC4DDC">
      <w:pPr>
        <w:spacing w:after="240"/>
        <w:jc w:val="both"/>
        <w:rPr>
          <w:rFonts w:ascii="Arial" w:hAnsi="Arial" w:cs="Arial"/>
          <w:sz w:val="20"/>
          <w:szCs w:val="20"/>
        </w:rPr>
      </w:pPr>
      <w:r w:rsidRPr="001B74A7">
        <w:rPr>
          <w:rFonts w:ascii="Arial" w:hAnsi="Arial" w:cs="Arial"/>
          <w:b/>
          <w:bCs/>
          <w:sz w:val="20"/>
          <w:szCs w:val="20"/>
        </w:rPr>
        <w:t>MIND Innovation Week</w:t>
      </w:r>
    </w:p>
    <w:p w14:paraId="6D539348" w14:textId="77777777" w:rsidR="00D644F3" w:rsidRPr="001B74A7" w:rsidRDefault="00D644F3" w:rsidP="00AC4DDC">
      <w:pPr>
        <w:spacing w:after="240"/>
        <w:jc w:val="both"/>
        <w:rPr>
          <w:rFonts w:ascii="Arial" w:hAnsi="Arial" w:cs="Arial"/>
          <w:sz w:val="20"/>
          <w:szCs w:val="20"/>
        </w:rPr>
      </w:pPr>
      <w:r w:rsidRPr="001B74A7">
        <w:rPr>
          <w:rFonts w:ascii="Arial" w:hAnsi="Arial" w:cs="Arial"/>
          <w:sz w:val="20"/>
          <w:szCs w:val="20"/>
        </w:rPr>
        <w:t>Dal 5 all’11 maggio, l’innovazione si fa festival per la seconda volta. MIND apre al pubblico per la MIND Innovation Week: 7 giorni scanditi da un ricco palinsesto di eventi, laboratori, talk e momenti di networking, intorno ai grandi temi del nostro tempo, con ospiti dal mondo scientifico e tecnologico italiano e internazionale.</w:t>
      </w:r>
    </w:p>
    <w:p w14:paraId="3A46327C" w14:textId="77777777" w:rsidR="00D644F3" w:rsidRPr="001B74A7" w:rsidRDefault="00D644F3" w:rsidP="00AC4DDC">
      <w:pPr>
        <w:spacing w:after="240"/>
        <w:jc w:val="both"/>
        <w:rPr>
          <w:rFonts w:ascii="Arial" w:hAnsi="Arial" w:cs="Arial"/>
          <w:sz w:val="20"/>
          <w:szCs w:val="20"/>
        </w:rPr>
      </w:pPr>
      <w:r w:rsidRPr="001B74A7">
        <w:rPr>
          <w:rFonts w:ascii="Arial" w:hAnsi="Arial" w:cs="Arial"/>
          <w:sz w:val="20"/>
          <w:szCs w:val="20"/>
        </w:rPr>
        <w:t>Dalla medicina alle biotecnologie, dalla genomica alla ricerca clinica, dal restauro alla tecnologia, dalla mobilità green alla sostenibilità energetica e ambientale delle città del futuro. Sono tanti i temi che verranno approfonditi nei diversi appuntamenti della MIND Innovation Week, il cui filo conduttore sarà la convergenza e il confronto tra intelligenza umana e artificiale.</w:t>
      </w:r>
    </w:p>
    <w:p w14:paraId="320B864E" w14:textId="77777777" w:rsidR="00D644F3" w:rsidRPr="001B74A7" w:rsidRDefault="00D644F3" w:rsidP="00AC4DDC">
      <w:pPr>
        <w:spacing w:after="240"/>
        <w:jc w:val="both"/>
        <w:rPr>
          <w:rFonts w:ascii="Arial" w:hAnsi="Arial" w:cs="Arial"/>
          <w:sz w:val="20"/>
          <w:szCs w:val="20"/>
        </w:rPr>
      </w:pPr>
      <w:r w:rsidRPr="001B74A7">
        <w:rPr>
          <w:rFonts w:ascii="Arial" w:hAnsi="Arial" w:cs="Arial"/>
          <w:sz w:val="20"/>
          <w:szCs w:val="20"/>
        </w:rPr>
        <w:t>La MIND Innovation Week è promossa e coordinata da Lendlease, gruppo internazionale di real estate, infrastrutture e rigenerazione di aree urbane, responsabile dello sviluppo privato di MIND, in collaborazione con Arexpo e con tutte le realtà del distretto.</w:t>
      </w:r>
    </w:p>
    <w:p w14:paraId="2AFFC84E" w14:textId="69667902" w:rsidR="00AC4DDC" w:rsidRPr="001B74A7" w:rsidRDefault="00AC4DDC" w:rsidP="00AC4DDC">
      <w:pPr>
        <w:jc w:val="both"/>
        <w:rPr>
          <w:rFonts w:ascii="Arial" w:hAnsi="Arial" w:cs="Arial"/>
          <w:b/>
          <w:bCs/>
          <w:sz w:val="20"/>
          <w:szCs w:val="20"/>
        </w:rPr>
      </w:pPr>
    </w:p>
    <w:p w14:paraId="5CF59938" w14:textId="77777777" w:rsidR="00D644F3" w:rsidRPr="001B74A7" w:rsidRDefault="00D644F3" w:rsidP="00AC4DDC">
      <w:pPr>
        <w:jc w:val="both"/>
        <w:rPr>
          <w:rFonts w:ascii="Arial" w:hAnsi="Arial" w:cs="Arial"/>
          <w:b/>
          <w:bCs/>
          <w:sz w:val="20"/>
          <w:szCs w:val="20"/>
        </w:rPr>
      </w:pPr>
      <w:r w:rsidRPr="001B74A7">
        <w:rPr>
          <w:rFonts w:ascii="Arial" w:hAnsi="Arial" w:cs="Arial"/>
          <w:b/>
          <w:bCs/>
          <w:sz w:val="20"/>
          <w:szCs w:val="20"/>
        </w:rPr>
        <w:t>MIND</w:t>
      </w:r>
    </w:p>
    <w:p w14:paraId="5503DDD2" w14:textId="77777777" w:rsidR="00D644F3" w:rsidRPr="001B74A7" w:rsidRDefault="00D644F3" w:rsidP="00AC4DDC">
      <w:pPr>
        <w:spacing w:after="240"/>
        <w:jc w:val="both"/>
        <w:rPr>
          <w:rFonts w:ascii="Arial" w:hAnsi="Arial" w:cs="Arial"/>
          <w:sz w:val="20"/>
          <w:szCs w:val="20"/>
        </w:rPr>
      </w:pPr>
      <w:r w:rsidRPr="001B74A7">
        <w:rPr>
          <w:rFonts w:ascii="Arial" w:hAnsi="Arial" w:cs="Arial"/>
          <w:sz w:val="20"/>
          <w:szCs w:val="20"/>
        </w:rPr>
        <w:t>MIND Milano Innovation District è il distretto dell'innovazione nato dalla riqualificazione dell'area che ha ospitato Expo2015. MIND è l'hub dove convergeranno le nuove frontiere italiane ed europee della tecnologia e delle bioscienze.</w:t>
      </w:r>
    </w:p>
    <w:p w14:paraId="1061B163" w14:textId="0F95CD94" w:rsidR="00D644F3" w:rsidRPr="001B74A7" w:rsidRDefault="00D644F3" w:rsidP="00AC4DDC">
      <w:pPr>
        <w:spacing w:after="240"/>
        <w:jc w:val="both"/>
        <w:rPr>
          <w:rFonts w:ascii="Arial" w:hAnsi="Arial" w:cs="Arial"/>
          <w:sz w:val="20"/>
          <w:szCs w:val="20"/>
        </w:rPr>
      </w:pPr>
      <w:r w:rsidRPr="001B74A7">
        <w:rPr>
          <w:rFonts w:ascii="Arial" w:hAnsi="Arial" w:cs="Arial"/>
          <w:sz w:val="20"/>
          <w:szCs w:val="20"/>
        </w:rPr>
        <w:t>MIND è nato grazie alla partnership pubblico-privata (PPP) tra</w:t>
      </w:r>
      <w:r w:rsidR="002556DC" w:rsidRPr="001B74A7">
        <w:rPr>
          <w:rFonts w:ascii="Arial" w:hAnsi="Arial" w:cs="Arial"/>
          <w:sz w:val="20"/>
          <w:szCs w:val="20"/>
        </w:rPr>
        <w:t xml:space="preserve"> </w:t>
      </w:r>
      <w:r w:rsidR="002556DC" w:rsidRPr="001B74A7">
        <w:rPr>
          <w:rFonts w:ascii="Arial" w:hAnsi="Arial" w:cs="Arial"/>
          <w:b/>
          <w:bCs/>
          <w:sz w:val="20"/>
          <w:szCs w:val="20"/>
        </w:rPr>
        <w:t>Arexpo</w:t>
      </w:r>
      <w:r w:rsidR="002556DC" w:rsidRPr="001B74A7">
        <w:rPr>
          <w:rFonts w:ascii="Arial" w:hAnsi="Arial" w:cs="Arial"/>
          <w:sz w:val="20"/>
          <w:szCs w:val="20"/>
        </w:rPr>
        <w:t>, la società pubblica che ha il compito di valorizzare e sviluppare l'intero sito di Expo 2015</w:t>
      </w:r>
      <w:r w:rsidR="00652EC0" w:rsidRPr="001B74A7">
        <w:rPr>
          <w:rFonts w:ascii="Arial" w:hAnsi="Arial" w:cs="Arial"/>
          <w:sz w:val="20"/>
          <w:szCs w:val="20"/>
        </w:rPr>
        <w:t xml:space="preserve"> e</w:t>
      </w:r>
      <w:r w:rsidRPr="001B74A7">
        <w:rPr>
          <w:rFonts w:ascii="Arial" w:hAnsi="Arial" w:cs="Arial"/>
          <w:sz w:val="20"/>
          <w:szCs w:val="20"/>
        </w:rPr>
        <w:t xml:space="preserve"> </w:t>
      </w:r>
      <w:r w:rsidRPr="001B74A7">
        <w:rPr>
          <w:rFonts w:ascii="Arial" w:hAnsi="Arial" w:cs="Arial"/>
          <w:b/>
          <w:bCs/>
          <w:sz w:val="20"/>
          <w:szCs w:val="20"/>
        </w:rPr>
        <w:t>Lendlease</w:t>
      </w:r>
      <w:r w:rsidRPr="001B74A7">
        <w:rPr>
          <w:rFonts w:ascii="Arial" w:hAnsi="Arial" w:cs="Arial"/>
          <w:sz w:val="20"/>
          <w:szCs w:val="20"/>
        </w:rPr>
        <w:t xml:space="preserve">, Gruppo internazionale leader nel settore immobiliare e nello sviluppo di aree urbane. Il progetto prevede un investimento complessivo di 4,5 miliardi di </w:t>
      </w:r>
      <w:r w:rsidRPr="001B74A7">
        <w:rPr>
          <w:rFonts w:ascii="Arial" w:hAnsi="Arial" w:cs="Arial"/>
          <w:sz w:val="20"/>
          <w:szCs w:val="20"/>
        </w:rPr>
        <w:lastRenderedPageBreak/>
        <w:t>euro per la rigenerazione di un'area complessiva di un milione di metri quadrati nel quadrante nord-ovest di Milano.</w:t>
      </w:r>
    </w:p>
    <w:p w14:paraId="0EDECC41" w14:textId="77777777" w:rsidR="00D644F3" w:rsidRPr="001B74A7" w:rsidRDefault="00D644F3" w:rsidP="00AC4DDC">
      <w:pPr>
        <w:spacing w:after="240"/>
        <w:jc w:val="both"/>
        <w:rPr>
          <w:rFonts w:ascii="Arial" w:hAnsi="Arial" w:cs="Arial"/>
          <w:sz w:val="20"/>
          <w:szCs w:val="20"/>
        </w:rPr>
      </w:pPr>
      <w:r w:rsidRPr="001B74A7">
        <w:rPr>
          <w:rFonts w:ascii="Arial" w:hAnsi="Arial" w:cs="Arial"/>
          <w:sz w:val="20"/>
          <w:szCs w:val="20"/>
        </w:rPr>
        <w:t>Lendlease è responsabile di un contratto di concessione della durata di 99 anni per lo sviluppo dell'area</w:t>
      </w:r>
      <w:r w:rsidRPr="001B74A7">
        <w:rPr>
          <w:rFonts w:ascii="Arial" w:hAnsi="Arial" w:cs="Arial"/>
          <w:b/>
          <w:bCs/>
          <w:sz w:val="20"/>
          <w:szCs w:val="20"/>
        </w:rPr>
        <w:t>: la visione del gruppo per MIND è quella di costruire una città sostenibile, a zero emissioni e inclusiva del futuro</w:t>
      </w:r>
      <w:r w:rsidRPr="001B74A7">
        <w:rPr>
          <w:rFonts w:ascii="Arial" w:hAnsi="Arial" w:cs="Arial"/>
          <w:sz w:val="20"/>
          <w:szCs w:val="20"/>
        </w:rPr>
        <w:t>. MIND rappresenta un nuovo quartiere di ricerca, ora completato al 20%, in cui la comunità locale beneficia dell'innovazione in modo collaborativo. In MIND convergono diversi centri di ricerca come lo Human Technopole, l'Università degli Studi di Milano, il Politecnico di Milano, l'Ospedale Galeazzi e la Fondazione Triulza, oltre a più di 40 aziende private italiane e internazionali che hanno deciso di operare nell'ecosistema. L'area ad uso misto di sviluppo privato denominata West Gate si estenderà su 300.000 metri quadrati e ospiterà uffici, abitazioni, negozi, centri di ricerca e aree verdi.</w:t>
      </w:r>
    </w:p>
    <w:p w14:paraId="144E9050" w14:textId="77777777" w:rsidR="00D644F3" w:rsidRPr="001B74A7" w:rsidRDefault="00D644F3" w:rsidP="00D644F3">
      <w:pPr>
        <w:rPr>
          <w:rFonts w:ascii="Arial" w:hAnsi="Arial" w:cs="Arial"/>
        </w:rPr>
      </w:pPr>
    </w:p>
    <w:p w14:paraId="2CB8C425" w14:textId="77777777" w:rsidR="00D644F3" w:rsidRPr="001B74A7" w:rsidRDefault="00D644F3" w:rsidP="00664ADB">
      <w:pPr>
        <w:rPr>
          <w:rFonts w:ascii="Arial" w:hAnsi="Arial" w:cs="Arial"/>
        </w:rPr>
      </w:pPr>
    </w:p>
    <w:sectPr w:rsidR="00D644F3" w:rsidRPr="001B74A7">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E16AB" w14:textId="77777777" w:rsidR="007C2EC2" w:rsidRDefault="007C2EC2" w:rsidP="001E1556">
      <w:r>
        <w:separator/>
      </w:r>
    </w:p>
  </w:endnote>
  <w:endnote w:type="continuationSeparator" w:id="0">
    <w:p w14:paraId="4DCEEA0A" w14:textId="77777777" w:rsidR="007C2EC2" w:rsidRDefault="007C2EC2" w:rsidP="001E1556">
      <w:r>
        <w:continuationSeparator/>
      </w:r>
    </w:p>
  </w:endnote>
  <w:endnote w:type="continuationNotice" w:id="1">
    <w:p w14:paraId="00B1C369" w14:textId="77777777" w:rsidR="007C2EC2" w:rsidRDefault="007C2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7254D" w14:textId="77777777" w:rsidR="00F07811" w:rsidRDefault="00F07811" w:rsidP="00F07811">
    <w:pPr>
      <w:pStyle w:val="Pidipagina"/>
      <w:rPr>
        <w:rFonts w:ascii="Arial" w:hAnsi="Arial" w:cs="Arial"/>
        <w:sz w:val="14"/>
        <w:szCs w:val="14"/>
      </w:rPr>
    </w:pPr>
  </w:p>
  <w:p w14:paraId="26C0CB44" w14:textId="77777777" w:rsidR="00F07811" w:rsidRDefault="00F07811" w:rsidP="00F07811">
    <w:pPr>
      <w:pStyle w:val="Pidipagina"/>
      <w:rPr>
        <w:rFonts w:ascii="Arial" w:hAnsi="Arial" w:cs="Arial"/>
        <w:sz w:val="14"/>
        <w:szCs w:val="14"/>
      </w:rPr>
    </w:pPr>
  </w:p>
  <w:p w14:paraId="727BABFA" w14:textId="09EEBC77" w:rsidR="008B5ED8" w:rsidRPr="00F07811" w:rsidRDefault="008B5ED8" w:rsidP="00F07811">
    <w:pPr>
      <w:pStyle w:val="Pidipagina"/>
      <w:rPr>
        <w:rFonts w:ascii="Arial" w:hAnsi="Arial" w:cs="Arial"/>
        <w:sz w:val="14"/>
        <w:szCs w:val="14"/>
      </w:rPr>
    </w:pPr>
    <w:r w:rsidRPr="00F07811">
      <w:rPr>
        <w:rFonts w:ascii="Arial" w:hAnsi="Arial" w:cs="Arial"/>
        <w:sz w:val="14"/>
        <w:szCs w:val="14"/>
      </w:rPr>
      <w:t>Ufficio Stampa Lendlease</w:t>
    </w:r>
    <w:r w:rsidR="00F07811" w:rsidRPr="00F07811">
      <w:rPr>
        <w:rFonts w:ascii="Arial" w:hAnsi="Arial" w:cs="Arial"/>
        <w:sz w:val="14"/>
        <w:szCs w:val="14"/>
      </w:rPr>
      <w:t xml:space="preserve">                                                           </w:t>
    </w:r>
    <w:r w:rsidR="00F07811" w:rsidRPr="00F07811">
      <w:rPr>
        <w:rFonts w:ascii="Arial" w:hAnsi="Arial" w:cs="Arial"/>
        <w:b/>
        <w:sz w:val="14"/>
        <w:szCs w:val="14"/>
      </w:rPr>
      <w:t>Ufficio Stampa Arexpo</w:t>
    </w:r>
  </w:p>
  <w:p w14:paraId="50E030E7" w14:textId="7D6C22A6" w:rsidR="00F07811" w:rsidRPr="00913BF9" w:rsidRDefault="00F07811" w:rsidP="00F07811">
    <w:pPr>
      <w:tabs>
        <w:tab w:val="left" w:pos="7230"/>
      </w:tabs>
      <w:ind w:left="-58" w:right="-104"/>
      <w:rPr>
        <w:rFonts w:ascii="Arial" w:hAnsi="Arial" w:cs="Arial"/>
        <w:bCs/>
        <w:sz w:val="14"/>
        <w:szCs w:val="14"/>
        <w:lang w:val="en-US"/>
      </w:rPr>
    </w:pPr>
    <w:r>
      <w:rPr>
        <w:rFonts w:ascii="Arial" w:hAnsi="Arial" w:cs="Arial"/>
        <w:sz w:val="14"/>
        <w:szCs w:val="14"/>
      </w:rPr>
      <w:t xml:space="preserve"> </w:t>
    </w:r>
    <w:r w:rsidR="008B5ED8" w:rsidRPr="00913BF9">
      <w:rPr>
        <w:rFonts w:ascii="Arial" w:hAnsi="Arial" w:cs="Arial"/>
        <w:sz w:val="14"/>
        <w:szCs w:val="14"/>
        <w:lang w:val="en-US"/>
      </w:rPr>
      <w:t xml:space="preserve">Weber Shandwick | Advisory </w:t>
    </w:r>
    <w:r w:rsidRPr="00913BF9">
      <w:rPr>
        <w:rFonts w:ascii="Arial" w:hAnsi="Arial" w:cs="Arial"/>
        <w:sz w:val="14"/>
        <w:szCs w:val="14"/>
        <w:lang w:val="en-US"/>
      </w:rPr>
      <w:t xml:space="preserve">                                                      </w:t>
    </w:r>
    <w:r w:rsidRPr="00913BF9">
      <w:rPr>
        <w:rFonts w:ascii="Arial" w:hAnsi="Arial" w:cs="Arial"/>
        <w:bCs/>
        <w:sz w:val="14"/>
        <w:szCs w:val="14"/>
        <w:lang w:val="en-US"/>
      </w:rPr>
      <w:t>Marco Dragone |+393282114817</w:t>
    </w:r>
  </w:p>
  <w:p w14:paraId="3B772331" w14:textId="460C08FD" w:rsidR="008B5ED8" w:rsidRPr="00F07811" w:rsidRDefault="00F07811" w:rsidP="00F07811">
    <w:pPr>
      <w:tabs>
        <w:tab w:val="left" w:pos="7230"/>
      </w:tabs>
      <w:ind w:left="-58" w:right="-104"/>
      <w:rPr>
        <w:rFonts w:ascii="Arial" w:hAnsi="Arial" w:cs="Arial"/>
        <w:b/>
        <w:sz w:val="14"/>
        <w:szCs w:val="14"/>
      </w:rPr>
    </w:pPr>
    <w:r w:rsidRPr="00913BF9">
      <w:rPr>
        <w:rFonts w:ascii="Arial" w:hAnsi="Arial" w:cs="Arial"/>
        <w:sz w:val="14"/>
        <w:szCs w:val="14"/>
        <w:lang w:val="en-US"/>
      </w:rPr>
      <w:t xml:space="preserve"> </w:t>
    </w:r>
    <w:r w:rsidR="008B5ED8" w:rsidRPr="00F07811">
      <w:rPr>
        <w:rFonts w:ascii="Arial" w:hAnsi="Arial" w:cs="Arial"/>
        <w:sz w:val="14"/>
        <w:szCs w:val="14"/>
      </w:rPr>
      <w:t xml:space="preserve">Lea Calvo Platero | +39 335 7357146 </w:t>
    </w:r>
    <w:r w:rsidRPr="00F07811">
      <w:rPr>
        <w:rFonts w:ascii="Arial" w:hAnsi="Arial" w:cs="Arial"/>
        <w:sz w:val="14"/>
        <w:szCs w:val="14"/>
      </w:rPr>
      <w:t xml:space="preserve">                             </w:t>
    </w:r>
    <w:r>
      <w:rPr>
        <w:rFonts w:ascii="Arial" w:hAnsi="Arial" w:cs="Arial"/>
        <w:sz w:val="14"/>
        <w:szCs w:val="14"/>
      </w:rPr>
      <w:t xml:space="preserve">     </w:t>
    </w:r>
    <w:r w:rsidRPr="00F07811">
      <w:rPr>
        <w:rFonts w:ascii="Arial" w:hAnsi="Arial" w:cs="Arial"/>
        <w:sz w:val="14"/>
        <w:szCs w:val="14"/>
      </w:rPr>
      <w:t xml:space="preserve">     </w:t>
    </w:r>
    <w:r>
      <w:rPr>
        <w:rFonts w:ascii="Arial" w:hAnsi="Arial" w:cs="Arial"/>
        <w:sz w:val="14"/>
        <w:szCs w:val="14"/>
      </w:rPr>
      <w:t xml:space="preserve"> </w:t>
    </w:r>
    <w:r w:rsidRPr="00F07811">
      <w:rPr>
        <w:rFonts w:ascii="Arial" w:hAnsi="Arial" w:cs="Arial"/>
        <w:sz w:val="14"/>
        <w:szCs w:val="14"/>
      </w:rPr>
      <w:t>marco.dragone@arexpo.it</w:t>
    </w:r>
  </w:p>
  <w:p w14:paraId="1C63A5C8" w14:textId="7F4CC8F8" w:rsidR="008B5ED8" w:rsidRPr="00F07811" w:rsidRDefault="00F07811" w:rsidP="00F07811">
    <w:pPr>
      <w:tabs>
        <w:tab w:val="left" w:pos="7230"/>
      </w:tabs>
      <w:ind w:hanging="58"/>
      <w:rPr>
        <w:rFonts w:ascii="Arial" w:hAnsi="Arial" w:cs="Arial"/>
        <w:b/>
        <w:sz w:val="14"/>
        <w:szCs w:val="14"/>
        <w:highlight w:val="yellow"/>
      </w:rPr>
    </w:pPr>
    <w:r>
      <w:rPr>
        <w:rFonts w:ascii="Arial" w:hAnsi="Arial" w:cs="Arial"/>
        <w:sz w:val="14"/>
        <w:szCs w:val="14"/>
      </w:rPr>
      <w:t xml:space="preserve"> </w:t>
    </w:r>
    <w:r w:rsidR="008B5ED8" w:rsidRPr="00F07811">
      <w:rPr>
        <w:rFonts w:ascii="Arial" w:hAnsi="Arial" w:cs="Arial"/>
        <w:sz w:val="14"/>
        <w:szCs w:val="14"/>
      </w:rPr>
      <w:t xml:space="preserve">ws-lendlease@advisorywebershandwick.it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24F14" w14:textId="77777777" w:rsidR="007C2EC2" w:rsidRDefault="007C2EC2" w:rsidP="001E1556">
      <w:r>
        <w:separator/>
      </w:r>
    </w:p>
  </w:footnote>
  <w:footnote w:type="continuationSeparator" w:id="0">
    <w:p w14:paraId="2E96E3D8" w14:textId="77777777" w:rsidR="007C2EC2" w:rsidRDefault="007C2EC2" w:rsidP="001E1556">
      <w:r>
        <w:continuationSeparator/>
      </w:r>
    </w:p>
  </w:footnote>
  <w:footnote w:type="continuationNotice" w:id="1">
    <w:p w14:paraId="067DEB8A" w14:textId="77777777" w:rsidR="007C2EC2" w:rsidRDefault="007C2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7EE29" w14:textId="6E2CE23E" w:rsidR="001E1556" w:rsidRDefault="0098032B">
    <w:pPr>
      <w:pStyle w:val="Intestazione"/>
    </w:pPr>
    <w:r>
      <w:rPr>
        <w:noProof/>
      </w:rPr>
      <w:drawing>
        <wp:anchor distT="0" distB="0" distL="114300" distR="114300" simplePos="0" relativeHeight="251658242" behindDoc="0" locked="0" layoutInCell="1" allowOverlap="1" wp14:anchorId="3604DFD8" wp14:editId="03C5B433">
          <wp:simplePos x="0" y="0"/>
          <wp:positionH relativeFrom="margin">
            <wp:posOffset>2296795</wp:posOffset>
          </wp:positionH>
          <wp:positionV relativeFrom="paragraph">
            <wp:posOffset>159385</wp:posOffset>
          </wp:positionV>
          <wp:extent cx="1583055" cy="411480"/>
          <wp:effectExtent l="0" t="0" r="0" b="7620"/>
          <wp:wrapSquare wrapText="bothSides"/>
          <wp:docPr id="413975651" name="Immagine 3" descr="Immagine che contiene schermata, cerchio,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75651" name="Immagine 3" descr="Immagine che contiene schermata, cerchio, Elementi grafici, grafica&#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50052"/>
                  <a:stretch/>
                </pic:blipFill>
                <pic:spPr bwMode="auto">
                  <a:xfrm>
                    <a:off x="0" y="0"/>
                    <a:ext cx="1583055" cy="411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5AEB65A" wp14:editId="4AF05E82">
          <wp:simplePos x="0" y="0"/>
          <wp:positionH relativeFrom="column">
            <wp:posOffset>45085</wp:posOffset>
          </wp:positionH>
          <wp:positionV relativeFrom="paragraph">
            <wp:posOffset>74930</wp:posOffset>
          </wp:positionV>
          <wp:extent cx="1413510" cy="598805"/>
          <wp:effectExtent l="0" t="0" r="0" b="0"/>
          <wp:wrapSquare wrapText="bothSides"/>
          <wp:docPr id="1591561837" name="Immagine 5" descr="Immagine che contiene Elementi grafici, cerchio,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61837" name="Immagine 5" descr="Immagine che contiene Elementi grafici, cerchio, Carattere,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3510" cy="5988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593BC65" wp14:editId="0699A693">
          <wp:simplePos x="0" y="0"/>
          <wp:positionH relativeFrom="margin">
            <wp:posOffset>4991100</wp:posOffset>
          </wp:positionH>
          <wp:positionV relativeFrom="paragraph">
            <wp:posOffset>5715</wp:posOffset>
          </wp:positionV>
          <wp:extent cx="1005840" cy="724535"/>
          <wp:effectExtent l="0" t="0" r="3810" b="0"/>
          <wp:wrapThrough wrapText="bothSides">
            <wp:wrapPolygon edited="0">
              <wp:start x="0" y="0"/>
              <wp:lineTo x="0" y="10791"/>
              <wp:lineTo x="9409" y="21013"/>
              <wp:lineTo x="13091" y="21013"/>
              <wp:lineTo x="14727" y="18174"/>
              <wp:lineTo x="21273" y="13630"/>
              <wp:lineTo x="21273" y="8519"/>
              <wp:lineTo x="15955" y="5679"/>
              <wp:lineTo x="2045" y="0"/>
              <wp:lineTo x="0" y="0"/>
            </wp:wrapPolygon>
          </wp:wrapThrough>
          <wp:docPr id="2081089986" name="Image 3" descr="Une image contenant Graphique, graphism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89986" name="Image 3" descr="Une image contenant Graphique, graphisme, capture d’écran, Police&#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5840" cy="724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426546" w14:textId="5432C0FC" w:rsidR="001E1556" w:rsidRDefault="001E1556">
    <w:pPr>
      <w:pStyle w:val="Intestazione"/>
    </w:pPr>
  </w:p>
  <w:p w14:paraId="709F2E46" w14:textId="4C6B5E2A" w:rsidR="001E1556" w:rsidRDefault="001E1556">
    <w:pPr>
      <w:pStyle w:val="Intestazione"/>
    </w:pPr>
  </w:p>
  <w:p w14:paraId="772EDA6C" w14:textId="77777777" w:rsidR="001E1556" w:rsidRDefault="001E1556">
    <w:pPr>
      <w:pStyle w:val="Intestazione"/>
    </w:pPr>
  </w:p>
  <w:p w14:paraId="06D569D4" w14:textId="77777777" w:rsidR="002D3691" w:rsidRDefault="002D3691">
    <w:pPr>
      <w:pStyle w:val="Intestazione"/>
    </w:pPr>
  </w:p>
  <w:p w14:paraId="6BAFE4C4" w14:textId="03358B92" w:rsidR="001E1556" w:rsidRDefault="001E155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A5"/>
    <w:rsid w:val="00000153"/>
    <w:rsid w:val="000036D0"/>
    <w:rsid w:val="000062B2"/>
    <w:rsid w:val="00011224"/>
    <w:rsid w:val="00014125"/>
    <w:rsid w:val="0001546B"/>
    <w:rsid w:val="00015E63"/>
    <w:rsid w:val="000248B4"/>
    <w:rsid w:val="000436F3"/>
    <w:rsid w:val="00067CD3"/>
    <w:rsid w:val="00090642"/>
    <w:rsid w:val="00091CC4"/>
    <w:rsid w:val="000A2110"/>
    <w:rsid w:val="000B0F3C"/>
    <w:rsid w:val="000B3F6F"/>
    <w:rsid w:val="000C0C94"/>
    <w:rsid w:val="000C2CCC"/>
    <w:rsid w:val="000D51C7"/>
    <w:rsid w:val="000E0D66"/>
    <w:rsid w:val="000F5CD6"/>
    <w:rsid w:val="00105188"/>
    <w:rsid w:val="00107D8B"/>
    <w:rsid w:val="001161DE"/>
    <w:rsid w:val="00124CEB"/>
    <w:rsid w:val="00146C5E"/>
    <w:rsid w:val="0015747B"/>
    <w:rsid w:val="00163E15"/>
    <w:rsid w:val="001722B1"/>
    <w:rsid w:val="001732BF"/>
    <w:rsid w:val="001756CD"/>
    <w:rsid w:val="001859A5"/>
    <w:rsid w:val="00191BE9"/>
    <w:rsid w:val="0019347F"/>
    <w:rsid w:val="001B72FD"/>
    <w:rsid w:val="001B74A7"/>
    <w:rsid w:val="001C2316"/>
    <w:rsid w:val="001D16CB"/>
    <w:rsid w:val="001E1556"/>
    <w:rsid w:val="001E26DB"/>
    <w:rsid w:val="001E6763"/>
    <w:rsid w:val="001E6B59"/>
    <w:rsid w:val="001E7C21"/>
    <w:rsid w:val="00204113"/>
    <w:rsid w:val="0022012A"/>
    <w:rsid w:val="00235731"/>
    <w:rsid w:val="002545E2"/>
    <w:rsid w:val="002556DC"/>
    <w:rsid w:val="00264092"/>
    <w:rsid w:val="0027581F"/>
    <w:rsid w:val="00283489"/>
    <w:rsid w:val="00287DA7"/>
    <w:rsid w:val="00291DBD"/>
    <w:rsid w:val="00295B93"/>
    <w:rsid w:val="002A69D4"/>
    <w:rsid w:val="002A6A0E"/>
    <w:rsid w:val="002C1DF5"/>
    <w:rsid w:val="002C5C73"/>
    <w:rsid w:val="002C6860"/>
    <w:rsid w:val="002D2697"/>
    <w:rsid w:val="002D3691"/>
    <w:rsid w:val="002D4ED3"/>
    <w:rsid w:val="002F6AAA"/>
    <w:rsid w:val="0030096F"/>
    <w:rsid w:val="00315915"/>
    <w:rsid w:val="00324507"/>
    <w:rsid w:val="00326C6F"/>
    <w:rsid w:val="00332419"/>
    <w:rsid w:val="00334EAE"/>
    <w:rsid w:val="00334EE3"/>
    <w:rsid w:val="00350B9E"/>
    <w:rsid w:val="00356F37"/>
    <w:rsid w:val="00365DD3"/>
    <w:rsid w:val="00372E5D"/>
    <w:rsid w:val="003732FC"/>
    <w:rsid w:val="003827F3"/>
    <w:rsid w:val="00384D8D"/>
    <w:rsid w:val="003A3E7B"/>
    <w:rsid w:val="003A64AF"/>
    <w:rsid w:val="003A74E5"/>
    <w:rsid w:val="003C3C6D"/>
    <w:rsid w:val="003D16F9"/>
    <w:rsid w:val="003D6F68"/>
    <w:rsid w:val="003E55FD"/>
    <w:rsid w:val="0040145D"/>
    <w:rsid w:val="00402D78"/>
    <w:rsid w:val="00420A35"/>
    <w:rsid w:val="00441A6A"/>
    <w:rsid w:val="00442BDF"/>
    <w:rsid w:val="00443969"/>
    <w:rsid w:val="004515EB"/>
    <w:rsid w:val="004873F5"/>
    <w:rsid w:val="0049634B"/>
    <w:rsid w:val="004A41A9"/>
    <w:rsid w:val="004A7B97"/>
    <w:rsid w:val="004B2E49"/>
    <w:rsid w:val="004B4EA3"/>
    <w:rsid w:val="004D3B6A"/>
    <w:rsid w:val="004F59A0"/>
    <w:rsid w:val="00521D35"/>
    <w:rsid w:val="005234AD"/>
    <w:rsid w:val="00527B7C"/>
    <w:rsid w:val="00527E22"/>
    <w:rsid w:val="0054313A"/>
    <w:rsid w:val="005458ED"/>
    <w:rsid w:val="00554A82"/>
    <w:rsid w:val="00562EA4"/>
    <w:rsid w:val="00565C6D"/>
    <w:rsid w:val="00573FB1"/>
    <w:rsid w:val="0058401D"/>
    <w:rsid w:val="00585E62"/>
    <w:rsid w:val="00587870"/>
    <w:rsid w:val="00597352"/>
    <w:rsid w:val="005B2CE2"/>
    <w:rsid w:val="005B5777"/>
    <w:rsid w:val="005B5A94"/>
    <w:rsid w:val="005C2C32"/>
    <w:rsid w:val="005E3E71"/>
    <w:rsid w:val="005E6A87"/>
    <w:rsid w:val="005E70E0"/>
    <w:rsid w:val="005F1FA2"/>
    <w:rsid w:val="005F70D9"/>
    <w:rsid w:val="00601C55"/>
    <w:rsid w:val="00615618"/>
    <w:rsid w:val="0062369F"/>
    <w:rsid w:val="00625760"/>
    <w:rsid w:val="00627A8D"/>
    <w:rsid w:val="00632EDC"/>
    <w:rsid w:val="00640ACE"/>
    <w:rsid w:val="006421B4"/>
    <w:rsid w:val="00652EC0"/>
    <w:rsid w:val="00664ADB"/>
    <w:rsid w:val="006675E8"/>
    <w:rsid w:val="00681D04"/>
    <w:rsid w:val="00682B5E"/>
    <w:rsid w:val="006901BC"/>
    <w:rsid w:val="00692872"/>
    <w:rsid w:val="00692E23"/>
    <w:rsid w:val="006A054E"/>
    <w:rsid w:val="006A4E32"/>
    <w:rsid w:val="006E54D3"/>
    <w:rsid w:val="00703667"/>
    <w:rsid w:val="0070395D"/>
    <w:rsid w:val="0071253D"/>
    <w:rsid w:val="00727267"/>
    <w:rsid w:val="007334EA"/>
    <w:rsid w:val="0074045B"/>
    <w:rsid w:val="00744388"/>
    <w:rsid w:val="007467DA"/>
    <w:rsid w:val="00787D61"/>
    <w:rsid w:val="00790938"/>
    <w:rsid w:val="007C0111"/>
    <w:rsid w:val="007C0A9B"/>
    <w:rsid w:val="007C2EC2"/>
    <w:rsid w:val="007E3077"/>
    <w:rsid w:val="008036FA"/>
    <w:rsid w:val="00805F67"/>
    <w:rsid w:val="00806646"/>
    <w:rsid w:val="00814524"/>
    <w:rsid w:val="0082284B"/>
    <w:rsid w:val="008246C2"/>
    <w:rsid w:val="008473B2"/>
    <w:rsid w:val="0085672C"/>
    <w:rsid w:val="00860455"/>
    <w:rsid w:val="0086572C"/>
    <w:rsid w:val="00865A0C"/>
    <w:rsid w:val="00865EFC"/>
    <w:rsid w:val="00883230"/>
    <w:rsid w:val="00883540"/>
    <w:rsid w:val="00892829"/>
    <w:rsid w:val="008B3A32"/>
    <w:rsid w:val="008B5ED8"/>
    <w:rsid w:val="008D2CF7"/>
    <w:rsid w:val="008E22E3"/>
    <w:rsid w:val="008E629B"/>
    <w:rsid w:val="00911C43"/>
    <w:rsid w:val="00913BF9"/>
    <w:rsid w:val="00943658"/>
    <w:rsid w:val="0095619E"/>
    <w:rsid w:val="009609CC"/>
    <w:rsid w:val="00967AAD"/>
    <w:rsid w:val="0098032B"/>
    <w:rsid w:val="009873FE"/>
    <w:rsid w:val="00992C37"/>
    <w:rsid w:val="009D431E"/>
    <w:rsid w:val="009D4CAC"/>
    <w:rsid w:val="009F0DC1"/>
    <w:rsid w:val="00A02067"/>
    <w:rsid w:val="00A05646"/>
    <w:rsid w:val="00A115C7"/>
    <w:rsid w:val="00A210A5"/>
    <w:rsid w:val="00A37D76"/>
    <w:rsid w:val="00A43EF4"/>
    <w:rsid w:val="00A458F0"/>
    <w:rsid w:val="00A5072A"/>
    <w:rsid w:val="00A54AE6"/>
    <w:rsid w:val="00A712CC"/>
    <w:rsid w:val="00A80ACC"/>
    <w:rsid w:val="00A8633A"/>
    <w:rsid w:val="00AA15C3"/>
    <w:rsid w:val="00AA2F9B"/>
    <w:rsid w:val="00AB17CF"/>
    <w:rsid w:val="00AC2488"/>
    <w:rsid w:val="00AC3DFD"/>
    <w:rsid w:val="00AC4DDC"/>
    <w:rsid w:val="00AF27F7"/>
    <w:rsid w:val="00AF5083"/>
    <w:rsid w:val="00B12CB5"/>
    <w:rsid w:val="00B241FB"/>
    <w:rsid w:val="00B31265"/>
    <w:rsid w:val="00B314C0"/>
    <w:rsid w:val="00B36FB2"/>
    <w:rsid w:val="00B52965"/>
    <w:rsid w:val="00B61F2A"/>
    <w:rsid w:val="00B64596"/>
    <w:rsid w:val="00B72E3C"/>
    <w:rsid w:val="00BA2CAC"/>
    <w:rsid w:val="00BB2D19"/>
    <w:rsid w:val="00C10D83"/>
    <w:rsid w:val="00C2182C"/>
    <w:rsid w:val="00C3057C"/>
    <w:rsid w:val="00C3799F"/>
    <w:rsid w:val="00C37C14"/>
    <w:rsid w:val="00C50E51"/>
    <w:rsid w:val="00C57B69"/>
    <w:rsid w:val="00C60A98"/>
    <w:rsid w:val="00C6529C"/>
    <w:rsid w:val="00C65BD0"/>
    <w:rsid w:val="00C705A8"/>
    <w:rsid w:val="00C709C0"/>
    <w:rsid w:val="00C73054"/>
    <w:rsid w:val="00C9034A"/>
    <w:rsid w:val="00C94AC4"/>
    <w:rsid w:val="00CA2745"/>
    <w:rsid w:val="00CA3E40"/>
    <w:rsid w:val="00CA471B"/>
    <w:rsid w:val="00CB7111"/>
    <w:rsid w:val="00CC76FB"/>
    <w:rsid w:val="00CD1B5F"/>
    <w:rsid w:val="00CD3D7A"/>
    <w:rsid w:val="00D1319F"/>
    <w:rsid w:val="00D32EB7"/>
    <w:rsid w:val="00D338C1"/>
    <w:rsid w:val="00D36C47"/>
    <w:rsid w:val="00D41A71"/>
    <w:rsid w:val="00D434F2"/>
    <w:rsid w:val="00D44B4B"/>
    <w:rsid w:val="00D644F3"/>
    <w:rsid w:val="00D722E0"/>
    <w:rsid w:val="00D8070B"/>
    <w:rsid w:val="00D824E7"/>
    <w:rsid w:val="00D8334F"/>
    <w:rsid w:val="00D92825"/>
    <w:rsid w:val="00DB715D"/>
    <w:rsid w:val="00DD25E7"/>
    <w:rsid w:val="00DD303A"/>
    <w:rsid w:val="00DD73F3"/>
    <w:rsid w:val="00DD7CE7"/>
    <w:rsid w:val="00E0795A"/>
    <w:rsid w:val="00E15A3C"/>
    <w:rsid w:val="00E211EC"/>
    <w:rsid w:val="00E23D5C"/>
    <w:rsid w:val="00E26F85"/>
    <w:rsid w:val="00E339EF"/>
    <w:rsid w:val="00E3512E"/>
    <w:rsid w:val="00E50009"/>
    <w:rsid w:val="00E5035B"/>
    <w:rsid w:val="00E54FBD"/>
    <w:rsid w:val="00E66720"/>
    <w:rsid w:val="00E711CD"/>
    <w:rsid w:val="00E86629"/>
    <w:rsid w:val="00E93D8F"/>
    <w:rsid w:val="00EA7269"/>
    <w:rsid w:val="00EB44CE"/>
    <w:rsid w:val="00EF1DCC"/>
    <w:rsid w:val="00EF5B82"/>
    <w:rsid w:val="00EF68A2"/>
    <w:rsid w:val="00F00746"/>
    <w:rsid w:val="00F0174F"/>
    <w:rsid w:val="00F06DFF"/>
    <w:rsid w:val="00F076C8"/>
    <w:rsid w:val="00F07811"/>
    <w:rsid w:val="00F31560"/>
    <w:rsid w:val="00F32CE5"/>
    <w:rsid w:val="00F45BE7"/>
    <w:rsid w:val="00F5021A"/>
    <w:rsid w:val="00F574EA"/>
    <w:rsid w:val="00F64225"/>
    <w:rsid w:val="00F80EE0"/>
    <w:rsid w:val="00F83967"/>
    <w:rsid w:val="00FB245D"/>
    <w:rsid w:val="00FB64ED"/>
    <w:rsid w:val="036FD40A"/>
    <w:rsid w:val="074FB50B"/>
    <w:rsid w:val="0C3ABAF4"/>
    <w:rsid w:val="14ED28E5"/>
    <w:rsid w:val="1A4876C1"/>
    <w:rsid w:val="1F33E151"/>
    <w:rsid w:val="58F82896"/>
    <w:rsid w:val="79EECD2C"/>
    <w:rsid w:val="7D58C41F"/>
    <w:rsid w:val="7E7F3F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260EE"/>
  <w15:chartTrackingRefBased/>
  <w15:docId w15:val="{03275EE0-BD48-4155-BED3-F6AE9513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2697"/>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A210A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A210A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A210A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210A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210A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210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210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210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210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10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210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210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210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210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210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210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210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210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A210A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A210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210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A210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210A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A210A5"/>
    <w:rPr>
      <w:i/>
      <w:iCs/>
      <w:color w:val="404040" w:themeColor="text1" w:themeTint="BF"/>
    </w:rPr>
  </w:style>
  <w:style w:type="paragraph" w:styleId="Paragrafoelenco">
    <w:name w:val="List Paragraph"/>
    <w:basedOn w:val="Normale"/>
    <w:uiPriority w:val="34"/>
    <w:qFormat/>
    <w:rsid w:val="00A210A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A210A5"/>
    <w:rPr>
      <w:i/>
      <w:iCs/>
      <w:color w:val="0F4761" w:themeColor="accent1" w:themeShade="BF"/>
    </w:rPr>
  </w:style>
  <w:style w:type="paragraph" w:styleId="Citazioneintensa">
    <w:name w:val="Intense Quote"/>
    <w:basedOn w:val="Normale"/>
    <w:next w:val="Normale"/>
    <w:link w:val="CitazioneintensaCarattere"/>
    <w:uiPriority w:val="30"/>
    <w:qFormat/>
    <w:rsid w:val="00A210A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A210A5"/>
    <w:rPr>
      <w:i/>
      <w:iCs/>
      <w:color w:val="0F4761" w:themeColor="accent1" w:themeShade="BF"/>
    </w:rPr>
  </w:style>
  <w:style w:type="character" w:styleId="Riferimentointenso">
    <w:name w:val="Intense Reference"/>
    <w:basedOn w:val="Carpredefinitoparagrafo"/>
    <w:uiPriority w:val="32"/>
    <w:qFormat/>
    <w:rsid w:val="00A210A5"/>
    <w:rPr>
      <w:b/>
      <w:bCs/>
      <w:smallCaps/>
      <w:color w:val="0F4761" w:themeColor="accent1" w:themeShade="BF"/>
      <w:spacing w:val="5"/>
    </w:rPr>
  </w:style>
  <w:style w:type="paragraph" w:styleId="Revisione">
    <w:name w:val="Revision"/>
    <w:hidden/>
    <w:uiPriority w:val="99"/>
    <w:semiHidden/>
    <w:rsid w:val="00F00746"/>
    <w:pPr>
      <w:spacing w:after="0" w:line="240" w:lineRule="auto"/>
    </w:pPr>
  </w:style>
  <w:style w:type="character" w:styleId="Rimandocommento">
    <w:name w:val="annotation reference"/>
    <w:basedOn w:val="Carpredefinitoparagrafo"/>
    <w:uiPriority w:val="99"/>
    <w:semiHidden/>
    <w:unhideWhenUsed/>
    <w:rsid w:val="00527E22"/>
    <w:rPr>
      <w:sz w:val="16"/>
      <w:szCs w:val="16"/>
    </w:rPr>
  </w:style>
  <w:style w:type="paragraph" w:styleId="Testocommento">
    <w:name w:val="annotation text"/>
    <w:basedOn w:val="Normale"/>
    <w:link w:val="TestocommentoCarattere"/>
    <w:uiPriority w:val="99"/>
    <w:unhideWhenUsed/>
    <w:rsid w:val="00527E22"/>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stocommentoCarattere">
    <w:name w:val="Testo commento Carattere"/>
    <w:basedOn w:val="Carpredefinitoparagrafo"/>
    <w:link w:val="Testocommento"/>
    <w:uiPriority w:val="99"/>
    <w:rsid w:val="00527E22"/>
    <w:rPr>
      <w:sz w:val="20"/>
      <w:szCs w:val="20"/>
    </w:rPr>
  </w:style>
  <w:style w:type="paragraph" w:styleId="Soggettocommento">
    <w:name w:val="annotation subject"/>
    <w:basedOn w:val="Testocommento"/>
    <w:next w:val="Testocommento"/>
    <w:link w:val="SoggettocommentoCarattere"/>
    <w:uiPriority w:val="99"/>
    <w:semiHidden/>
    <w:unhideWhenUsed/>
    <w:rsid w:val="00527E22"/>
    <w:rPr>
      <w:b/>
      <w:bCs/>
    </w:rPr>
  </w:style>
  <w:style w:type="character" w:customStyle="1" w:styleId="SoggettocommentoCarattere">
    <w:name w:val="Soggetto commento Carattere"/>
    <w:basedOn w:val="TestocommentoCarattere"/>
    <w:link w:val="Soggettocommento"/>
    <w:uiPriority w:val="99"/>
    <w:semiHidden/>
    <w:rsid w:val="00527E22"/>
    <w:rPr>
      <w:b/>
      <w:bCs/>
      <w:sz w:val="20"/>
      <w:szCs w:val="20"/>
    </w:rPr>
  </w:style>
  <w:style w:type="paragraph" w:styleId="Intestazione">
    <w:name w:val="header"/>
    <w:basedOn w:val="Normale"/>
    <w:link w:val="IntestazioneCarattere"/>
    <w:uiPriority w:val="99"/>
    <w:unhideWhenUsed/>
    <w:rsid w:val="001E1556"/>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IntestazioneCarattere">
    <w:name w:val="Intestazione Carattere"/>
    <w:basedOn w:val="Carpredefinitoparagrafo"/>
    <w:link w:val="Intestazione"/>
    <w:uiPriority w:val="99"/>
    <w:rsid w:val="001E1556"/>
  </w:style>
  <w:style w:type="paragraph" w:styleId="Pidipagina">
    <w:name w:val="footer"/>
    <w:basedOn w:val="Normale"/>
    <w:link w:val="PidipaginaCarattere"/>
    <w:uiPriority w:val="99"/>
    <w:unhideWhenUsed/>
    <w:rsid w:val="001E1556"/>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idipaginaCarattere">
    <w:name w:val="Piè di pagina Carattere"/>
    <w:basedOn w:val="Carpredefinitoparagrafo"/>
    <w:link w:val="Pidipagina"/>
    <w:uiPriority w:val="99"/>
    <w:rsid w:val="001E1556"/>
  </w:style>
  <w:style w:type="paragraph" w:styleId="NormaleWeb">
    <w:name w:val="Normal (Web)"/>
    <w:basedOn w:val="Normale"/>
    <w:uiPriority w:val="99"/>
    <w:unhideWhenUsed/>
    <w:rsid w:val="00D32EB7"/>
    <w:pPr>
      <w:spacing w:before="100" w:beforeAutospacing="1" w:after="100" w:afterAutospacing="1"/>
    </w:pPr>
  </w:style>
  <w:style w:type="character" w:customStyle="1" w:styleId="ui-provider">
    <w:name w:val="ui-provider"/>
    <w:basedOn w:val="Carpredefinitoparagrafo"/>
    <w:rsid w:val="00C37C14"/>
  </w:style>
  <w:style w:type="paragraph" w:styleId="Testofumetto">
    <w:name w:val="Balloon Text"/>
    <w:basedOn w:val="Normale"/>
    <w:link w:val="TestofumettoCarattere"/>
    <w:uiPriority w:val="99"/>
    <w:semiHidden/>
    <w:unhideWhenUsed/>
    <w:rsid w:val="004B4EA3"/>
    <w:rPr>
      <w:sz w:val="18"/>
      <w:szCs w:val="18"/>
    </w:rPr>
  </w:style>
  <w:style w:type="character" w:customStyle="1" w:styleId="TestofumettoCarattere">
    <w:name w:val="Testo fumetto Carattere"/>
    <w:basedOn w:val="Carpredefinitoparagrafo"/>
    <w:link w:val="Testofumetto"/>
    <w:uiPriority w:val="99"/>
    <w:semiHidden/>
    <w:rsid w:val="004B4EA3"/>
    <w:rPr>
      <w:rFonts w:ascii="Times New Roman" w:hAnsi="Times New Roman" w:cs="Times New Roman"/>
      <w:sz w:val="18"/>
      <w:szCs w:val="18"/>
    </w:rPr>
  </w:style>
  <w:style w:type="character" w:customStyle="1" w:styleId="apple-converted-space">
    <w:name w:val="apple-converted-space"/>
    <w:basedOn w:val="Carpredefinitoparagrafo"/>
    <w:rsid w:val="00805F67"/>
  </w:style>
  <w:style w:type="paragraph" w:customStyle="1" w:styleId="xmsonormal">
    <w:name w:val="x_msonormal"/>
    <w:basedOn w:val="Normale"/>
    <w:rsid w:val="00B12CB5"/>
    <w:pPr>
      <w:spacing w:before="100" w:beforeAutospacing="1" w:after="100" w:afterAutospacing="1"/>
    </w:pPr>
  </w:style>
  <w:style w:type="character" w:styleId="Enfasigrassetto">
    <w:name w:val="Strong"/>
    <w:basedOn w:val="Carpredefinitoparagrafo"/>
    <w:uiPriority w:val="22"/>
    <w:qFormat/>
    <w:rsid w:val="00DD73F3"/>
    <w:rPr>
      <w:b/>
      <w:bCs/>
    </w:rPr>
  </w:style>
  <w:style w:type="paragraph" w:customStyle="1" w:styleId="xxmsonormal">
    <w:name w:val="x_xmsonormal"/>
    <w:basedOn w:val="Normale"/>
    <w:rsid w:val="001722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5924">
      <w:bodyDiv w:val="1"/>
      <w:marLeft w:val="0"/>
      <w:marRight w:val="0"/>
      <w:marTop w:val="0"/>
      <w:marBottom w:val="0"/>
      <w:divBdr>
        <w:top w:val="none" w:sz="0" w:space="0" w:color="auto"/>
        <w:left w:val="none" w:sz="0" w:space="0" w:color="auto"/>
        <w:bottom w:val="none" w:sz="0" w:space="0" w:color="auto"/>
        <w:right w:val="none" w:sz="0" w:space="0" w:color="auto"/>
      </w:divBdr>
    </w:div>
    <w:div w:id="438841697">
      <w:bodyDiv w:val="1"/>
      <w:marLeft w:val="0"/>
      <w:marRight w:val="0"/>
      <w:marTop w:val="0"/>
      <w:marBottom w:val="0"/>
      <w:divBdr>
        <w:top w:val="none" w:sz="0" w:space="0" w:color="auto"/>
        <w:left w:val="none" w:sz="0" w:space="0" w:color="auto"/>
        <w:bottom w:val="none" w:sz="0" w:space="0" w:color="auto"/>
        <w:right w:val="none" w:sz="0" w:space="0" w:color="auto"/>
      </w:divBdr>
    </w:div>
    <w:div w:id="524711168">
      <w:bodyDiv w:val="1"/>
      <w:marLeft w:val="0"/>
      <w:marRight w:val="0"/>
      <w:marTop w:val="0"/>
      <w:marBottom w:val="0"/>
      <w:divBdr>
        <w:top w:val="none" w:sz="0" w:space="0" w:color="auto"/>
        <w:left w:val="none" w:sz="0" w:space="0" w:color="auto"/>
        <w:bottom w:val="none" w:sz="0" w:space="0" w:color="auto"/>
        <w:right w:val="none" w:sz="0" w:space="0" w:color="auto"/>
      </w:divBdr>
    </w:div>
    <w:div w:id="1231040287">
      <w:bodyDiv w:val="1"/>
      <w:marLeft w:val="0"/>
      <w:marRight w:val="0"/>
      <w:marTop w:val="0"/>
      <w:marBottom w:val="0"/>
      <w:divBdr>
        <w:top w:val="none" w:sz="0" w:space="0" w:color="auto"/>
        <w:left w:val="none" w:sz="0" w:space="0" w:color="auto"/>
        <w:bottom w:val="none" w:sz="0" w:space="0" w:color="auto"/>
        <w:right w:val="none" w:sz="0" w:space="0" w:color="auto"/>
      </w:divBdr>
    </w:div>
    <w:div w:id="1340962406">
      <w:bodyDiv w:val="1"/>
      <w:marLeft w:val="0"/>
      <w:marRight w:val="0"/>
      <w:marTop w:val="0"/>
      <w:marBottom w:val="0"/>
      <w:divBdr>
        <w:top w:val="none" w:sz="0" w:space="0" w:color="auto"/>
        <w:left w:val="none" w:sz="0" w:space="0" w:color="auto"/>
        <w:bottom w:val="none" w:sz="0" w:space="0" w:color="auto"/>
        <w:right w:val="none" w:sz="0" w:space="0" w:color="auto"/>
      </w:divBdr>
    </w:div>
    <w:div w:id="1539901945">
      <w:bodyDiv w:val="1"/>
      <w:marLeft w:val="0"/>
      <w:marRight w:val="0"/>
      <w:marTop w:val="0"/>
      <w:marBottom w:val="0"/>
      <w:divBdr>
        <w:top w:val="none" w:sz="0" w:space="0" w:color="auto"/>
        <w:left w:val="none" w:sz="0" w:space="0" w:color="auto"/>
        <w:bottom w:val="none" w:sz="0" w:space="0" w:color="auto"/>
        <w:right w:val="none" w:sz="0" w:space="0" w:color="auto"/>
      </w:divBdr>
    </w:div>
    <w:div w:id="1810047266">
      <w:bodyDiv w:val="1"/>
      <w:marLeft w:val="0"/>
      <w:marRight w:val="0"/>
      <w:marTop w:val="0"/>
      <w:marBottom w:val="0"/>
      <w:divBdr>
        <w:top w:val="none" w:sz="0" w:space="0" w:color="auto"/>
        <w:left w:val="none" w:sz="0" w:space="0" w:color="auto"/>
        <w:bottom w:val="none" w:sz="0" w:space="0" w:color="auto"/>
        <w:right w:val="none" w:sz="0" w:space="0" w:color="auto"/>
      </w:divBdr>
    </w:div>
    <w:div w:id="1854488865">
      <w:bodyDiv w:val="1"/>
      <w:marLeft w:val="0"/>
      <w:marRight w:val="0"/>
      <w:marTop w:val="0"/>
      <w:marBottom w:val="0"/>
      <w:divBdr>
        <w:top w:val="none" w:sz="0" w:space="0" w:color="auto"/>
        <w:left w:val="none" w:sz="0" w:space="0" w:color="auto"/>
        <w:bottom w:val="none" w:sz="0" w:space="0" w:color="auto"/>
        <w:right w:val="none" w:sz="0" w:space="0" w:color="auto"/>
      </w:divBdr>
    </w:div>
    <w:div w:id="2142384245">
      <w:bodyDiv w:val="1"/>
      <w:marLeft w:val="0"/>
      <w:marRight w:val="0"/>
      <w:marTop w:val="0"/>
      <w:marBottom w:val="0"/>
      <w:divBdr>
        <w:top w:val="none" w:sz="0" w:space="0" w:color="auto"/>
        <w:left w:val="none" w:sz="0" w:space="0" w:color="auto"/>
        <w:bottom w:val="none" w:sz="0" w:space="0" w:color="auto"/>
        <w:right w:val="none" w:sz="0" w:space="0" w:color="auto"/>
      </w:divBdr>
    </w:div>
    <w:div w:id="2143182312">
      <w:bodyDiv w:val="1"/>
      <w:marLeft w:val="0"/>
      <w:marRight w:val="0"/>
      <w:marTop w:val="0"/>
      <w:marBottom w:val="0"/>
      <w:divBdr>
        <w:top w:val="none" w:sz="0" w:space="0" w:color="auto"/>
        <w:left w:val="none" w:sz="0" w:space="0" w:color="auto"/>
        <w:bottom w:val="none" w:sz="0" w:space="0" w:color="auto"/>
        <w:right w:val="none" w:sz="0" w:space="0" w:color="auto"/>
      </w:divBdr>
      <w:divsChild>
        <w:div w:id="132300779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ADEE80F60AC4BB7DEA0A3489975EB" ma:contentTypeVersion="18" ma:contentTypeDescription="Create a new document." ma:contentTypeScope="" ma:versionID="e3e118b4650c4a6b6178e41cd5351e3b">
  <xsd:schema xmlns:xsd="http://www.w3.org/2001/XMLSchema" xmlns:xs="http://www.w3.org/2001/XMLSchema" xmlns:p="http://schemas.microsoft.com/office/2006/metadata/properties" xmlns:ns2="c3ea8f24-fc87-4760-a1ca-38e55d58e5b4" xmlns:ns3="21b1242c-2caf-42b5-a0b8-4ef3739cb275" targetNamespace="http://schemas.microsoft.com/office/2006/metadata/properties" ma:root="true" ma:fieldsID="1466e41284c0a4d0e5390b31cb62a33d" ns2:_="" ns3:_="">
    <xsd:import namespace="c3ea8f24-fc87-4760-a1ca-38e55d58e5b4"/>
    <xsd:import namespace="21b1242c-2caf-42b5-a0b8-4ef3739cb2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a8f24-fc87-4760-a1ca-38e55d58e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b5b519-bcd6-4589-8b34-5323773b53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1242c-2caf-42b5-a0b8-4ef3739cb2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94d96f-a59c-40cf-a884-c34ac00603a9}" ma:internalName="TaxCatchAll" ma:showField="CatchAllData" ma:web="21b1242c-2caf-42b5-a0b8-4ef3739cb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ea8f24-fc87-4760-a1ca-38e55d58e5b4">
      <Terms xmlns="http://schemas.microsoft.com/office/infopath/2007/PartnerControls"/>
    </lcf76f155ced4ddcb4097134ff3c332f>
    <TaxCatchAll xmlns="21b1242c-2caf-42b5-a0b8-4ef3739cb2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A67B2-C3DF-4D2A-B8E9-928426C64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a8f24-fc87-4760-a1ca-38e55d58e5b4"/>
    <ds:schemaRef ds:uri="21b1242c-2caf-42b5-a0b8-4ef3739c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85BF4-63F6-4E40-A6EE-F3A84533C17E}">
  <ds:schemaRefs>
    <ds:schemaRef ds:uri="http://schemas.microsoft.com/office/2006/metadata/properties"/>
    <ds:schemaRef ds:uri="http://schemas.microsoft.com/office/infopath/2007/PartnerControls"/>
    <ds:schemaRef ds:uri="c3ea8f24-fc87-4760-a1ca-38e55d58e5b4"/>
    <ds:schemaRef ds:uri="21b1242c-2caf-42b5-a0b8-4ef3739cb275"/>
  </ds:schemaRefs>
</ds:datastoreItem>
</file>

<file path=customXml/itemProps3.xml><?xml version="1.0" encoding="utf-8"?>
<ds:datastoreItem xmlns:ds="http://schemas.openxmlformats.org/officeDocument/2006/customXml" ds:itemID="{2EC810B9-0B21-45D9-94E2-68B05D48E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1610</Words>
  <Characters>9178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Dragone</dc:creator>
  <cp:keywords/>
  <dc:description/>
  <cp:lastModifiedBy>Lucia Severi</cp:lastModifiedBy>
  <cp:revision>8</cp:revision>
  <dcterms:created xsi:type="dcterms:W3CDTF">2024-05-07T06:01:00Z</dcterms:created>
  <dcterms:modified xsi:type="dcterms:W3CDTF">2024-05-07T10:58:00Z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7f9010-7f5c-4372-b4e3-91a33ea4ea32_Enabled">
    <vt:lpwstr>true</vt:lpwstr>
  </property>
  <property fmtid="{D5CDD505-2E9C-101B-9397-08002B2CF9AE}" pid="3" name="MSIP_Label_fe7f9010-7f5c-4372-b4e3-91a33ea4ea32_SetDate">
    <vt:lpwstr>2024-05-02T16:51:25Z</vt:lpwstr>
  </property>
  <property fmtid="{D5CDD505-2E9C-101B-9397-08002B2CF9AE}" pid="4" name="MSIP_Label_fe7f9010-7f5c-4372-b4e3-91a33ea4ea32_Method">
    <vt:lpwstr>Standard</vt:lpwstr>
  </property>
  <property fmtid="{D5CDD505-2E9C-101B-9397-08002B2CF9AE}" pid="5" name="MSIP_Label_fe7f9010-7f5c-4372-b4e3-91a33ea4ea32_Name">
    <vt:lpwstr>I - Internal</vt:lpwstr>
  </property>
  <property fmtid="{D5CDD505-2E9C-101B-9397-08002B2CF9AE}" pid="6" name="MSIP_Label_fe7f9010-7f5c-4372-b4e3-91a33ea4ea32_SiteId">
    <vt:lpwstr>bc0c325b-6efc-4ca8-9e46-11b50fe2aab5</vt:lpwstr>
  </property>
  <property fmtid="{D5CDD505-2E9C-101B-9397-08002B2CF9AE}" pid="7" name="MSIP_Label_fe7f9010-7f5c-4372-b4e3-91a33ea4ea32_ActionId">
    <vt:lpwstr>a0747371-d1c0-45e2-99e3-bdafb58fc735</vt:lpwstr>
  </property>
  <property fmtid="{D5CDD505-2E9C-101B-9397-08002B2CF9AE}" pid="8" name="MSIP_Label_fe7f9010-7f5c-4372-b4e3-91a33ea4ea32_ContentBits">
    <vt:lpwstr>0</vt:lpwstr>
  </property>
  <property fmtid="{D5CDD505-2E9C-101B-9397-08002B2CF9AE}" pid="9" name="ContentTypeId">
    <vt:lpwstr>0x010100CEEADEE80F60AC4BB7DEA0A3489975EB</vt:lpwstr>
  </property>
  <property fmtid="{D5CDD505-2E9C-101B-9397-08002B2CF9AE}" pid="10" name="MediaServiceImageTags">
    <vt:lpwstr/>
  </property>
</Properties>
</file>